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Na temelju članka 7</w:t>
      </w:r>
      <w:r w:rsidR="00D0354B" w:rsidRPr="00B53E12">
        <w:rPr>
          <w:rFonts w:ascii="Times New Roman" w:hAnsi="Times New Roman"/>
        </w:rPr>
        <w:t>2</w:t>
      </w:r>
      <w:r w:rsidRPr="00B53E12">
        <w:rPr>
          <w:rFonts w:ascii="Times New Roman" w:hAnsi="Times New Roman"/>
        </w:rPr>
        <w:t xml:space="preserve">. Statuta Osnovne škole Ivana </w:t>
      </w:r>
      <w:r w:rsidR="00D72ACB" w:rsidRPr="00B53E12">
        <w:rPr>
          <w:rFonts w:ascii="Times New Roman" w:hAnsi="Times New Roman"/>
        </w:rPr>
        <w:t>Gorana Kovačića, Staro Petrovo Selo</w:t>
      </w:r>
      <w:r w:rsidRPr="00B53E12">
        <w:rPr>
          <w:rFonts w:ascii="Times New Roman" w:hAnsi="Times New Roman"/>
        </w:rPr>
        <w:t xml:space="preserve"> a u vezi sa člankom 34. Zakona o fiskalnoj odgovornosti (Narodne novine, br. 111/18) i članka 7. Uredbe o sastavljanju i predaji Izjave o fiskalnoj odgovornosti (Narodne novine, broj 95/19) ravnatelj</w:t>
      </w:r>
      <w:r w:rsidR="00D72ACB" w:rsidRPr="00B53E12">
        <w:rPr>
          <w:rFonts w:ascii="Times New Roman" w:hAnsi="Times New Roman"/>
        </w:rPr>
        <w:t xml:space="preserve">ica </w:t>
      </w:r>
      <w:r w:rsidRPr="00B53E12">
        <w:rPr>
          <w:rFonts w:ascii="Times New Roman" w:hAnsi="Times New Roman"/>
        </w:rPr>
        <w:t>škole donosi: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 xml:space="preserve">PROCEDURU STJECANJA, RASPOLAGANJA </w:t>
      </w:r>
      <w:r>
        <w:rPr>
          <w:rFonts w:ascii="Times New Roman" w:hAnsi="Times New Roman"/>
          <w:b/>
        </w:rPr>
        <w:t>I</w:t>
      </w:r>
      <w:r w:rsidRPr="004544AE">
        <w:rPr>
          <w:rFonts w:ascii="Times New Roman" w:hAnsi="Times New Roman"/>
          <w:b/>
        </w:rPr>
        <w:t xml:space="preserve"> UPRAVLJANJA NEKRETNINAMA</w:t>
      </w:r>
    </w:p>
    <w:p w:rsidR="006F0BB8" w:rsidRPr="004544AE" w:rsidRDefault="006F0BB8" w:rsidP="006F0BB8">
      <w:pPr>
        <w:rPr>
          <w:rFonts w:ascii="Times New Roman" w:hAnsi="Times New Roman"/>
          <w:b/>
        </w:rPr>
      </w:pPr>
    </w:p>
    <w:p w:rsidR="006F0BB8" w:rsidRPr="004544AE" w:rsidRDefault="006F0BB8" w:rsidP="00B3751D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1.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Ovom Procedurom propisuje se način i postupak stjecanja, raspolaganja i upravljanja nekretninama u vlasništvu Osnovne škole Ivana</w:t>
      </w:r>
      <w:r w:rsidR="00D72ACB" w:rsidRPr="00B53E12">
        <w:rPr>
          <w:rFonts w:ascii="Times New Roman" w:hAnsi="Times New Roman"/>
        </w:rPr>
        <w:t xml:space="preserve"> Gorana Kovačića, Staro Petrovo Selo</w:t>
      </w:r>
      <w:r w:rsidRPr="00B53E12">
        <w:rPr>
          <w:rFonts w:ascii="Times New Roman" w:hAnsi="Times New Roman"/>
        </w:rPr>
        <w:t>.</w:t>
      </w:r>
    </w:p>
    <w:p w:rsidR="006F0BB8" w:rsidRPr="004544AE" w:rsidRDefault="006F0BB8" w:rsidP="006F0BB8">
      <w:pPr>
        <w:jc w:val="center"/>
        <w:rPr>
          <w:rFonts w:ascii="Times New Roman" w:hAnsi="Times New Roman"/>
          <w:b/>
        </w:rPr>
      </w:pPr>
      <w:r w:rsidRPr="004544AE">
        <w:rPr>
          <w:rFonts w:ascii="Times New Roman" w:hAnsi="Times New Roman"/>
          <w:b/>
        </w:rPr>
        <w:t>Članak 2.</w:t>
      </w:r>
    </w:p>
    <w:p w:rsidR="006F0BB8" w:rsidRPr="00B53E12" w:rsidRDefault="006F0BB8" w:rsidP="006F0BB8">
      <w:pPr>
        <w:rPr>
          <w:rFonts w:ascii="Times New Roman" w:hAnsi="Times New Roman"/>
        </w:rPr>
      </w:pPr>
      <w:r w:rsidRPr="00B53E12">
        <w:rPr>
          <w:rFonts w:ascii="Times New Roman" w:hAnsi="Times New Roman"/>
        </w:rPr>
        <w:t>Stjecanje, raspolaganje i upravljanje nekretninama u vlasništvu Škole određuje se kako slijedi:</w:t>
      </w:r>
    </w:p>
    <w:p w:rsidR="006F0BB8" w:rsidRDefault="006F0BB8" w:rsidP="006F0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F0BB8" w:rsidRPr="001F2517" w:rsidTr="00365638"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DIJAGRAM</w:t>
            </w: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TIJEKA</w:t>
            </w: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IZVRŠENJE/ POPRATNI DOKUMENTI /ODGOVORNOST/ ROK</w:t>
            </w: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</w:tcPr>
          <w:p w:rsidR="006F0BB8" w:rsidRPr="001F2517" w:rsidRDefault="006F0BB8" w:rsidP="003656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517">
              <w:rPr>
                <w:rFonts w:ascii="Times New Roman" w:hAnsi="Times New Roman"/>
                <w:b/>
              </w:rPr>
              <w:t>POPRATNI DOKUMENTI</w:t>
            </w:r>
          </w:p>
        </w:tc>
      </w:tr>
      <w:tr w:rsidR="00A94D6C" w:rsidRPr="001F2517" w:rsidTr="00365638">
        <w:tc>
          <w:tcPr>
            <w:tcW w:w="2322" w:type="dxa"/>
          </w:tcPr>
          <w:p w:rsidR="00A94D6C" w:rsidRPr="00A94D6C" w:rsidRDefault="00A94D6C" w:rsidP="00A94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A)Davanje u zakup i na korištenje</w:t>
            </w:r>
            <w:r w:rsidR="000A52C7">
              <w:rPr>
                <w:b/>
              </w:rPr>
              <w:t xml:space="preserve"> nekretnina</w:t>
            </w:r>
            <w:r w:rsidR="00ED04F4">
              <w:rPr>
                <w:b/>
              </w:rPr>
              <w:t xml:space="preserve"> u vlasništvu škole</w:t>
            </w:r>
          </w:p>
        </w:tc>
        <w:tc>
          <w:tcPr>
            <w:tcW w:w="2322" w:type="dxa"/>
          </w:tcPr>
          <w:p w:rsidR="00A94D6C" w:rsidRPr="001F2517" w:rsidRDefault="00A94D6C" w:rsidP="00D6588B">
            <w:pPr>
              <w:spacing w:after="0" w:line="240" w:lineRule="auto"/>
            </w:pPr>
            <w:r w:rsidRPr="001F2517">
              <w:t>I. Zaprimanje zahtjeva zainteresirane osobe/ stranke/ ili</w:t>
            </w:r>
          </w:p>
          <w:p w:rsidR="00A94D6C" w:rsidRPr="001F2517" w:rsidRDefault="00A94D6C" w:rsidP="00D6588B">
            <w:pPr>
              <w:spacing w:after="0" w:line="240" w:lineRule="auto"/>
            </w:pPr>
            <w:r w:rsidRPr="001F2517">
              <w:t>pokretanje postupka po službenoj dužnosti radi realizacije</w:t>
            </w:r>
          </w:p>
          <w:p w:rsidR="00A94D6C" w:rsidRPr="001F2517" w:rsidRDefault="00A94D6C" w:rsidP="00D6588B">
            <w:pPr>
              <w:spacing w:after="0" w:line="240" w:lineRule="auto"/>
            </w:pPr>
            <w:r w:rsidRPr="001F2517">
              <w:t>odluke/zaključka školskog odbora</w:t>
            </w:r>
            <w:r w:rsidR="006D634C">
              <w:t xml:space="preserve"> odnosno Osnivača</w:t>
            </w:r>
          </w:p>
        </w:tc>
        <w:tc>
          <w:tcPr>
            <w:tcW w:w="2322" w:type="dxa"/>
          </w:tcPr>
          <w:p w:rsidR="00A94D6C" w:rsidRPr="001F2517" w:rsidRDefault="00A94D6C" w:rsidP="00D6588B">
            <w:pPr>
              <w:spacing w:after="0" w:line="240" w:lineRule="auto"/>
            </w:pPr>
            <w:r w:rsidRPr="001F2517">
              <w:t xml:space="preserve">I. </w:t>
            </w:r>
            <w:r w:rsidR="000A52C7">
              <w:t>T</w:t>
            </w:r>
            <w:r>
              <w:t>ajnik</w:t>
            </w:r>
            <w:r w:rsidR="000A52C7">
              <w:t>, zahtjev odnosno molba za korištenjem</w:t>
            </w:r>
            <w:r>
              <w:t xml:space="preserve"> </w:t>
            </w:r>
          </w:p>
          <w:p w:rsidR="00A94D6C" w:rsidRPr="001F2517" w:rsidRDefault="00A94D6C" w:rsidP="00D6588B">
            <w:pPr>
              <w:spacing w:after="0" w:line="240" w:lineRule="auto"/>
            </w:pPr>
          </w:p>
          <w:p w:rsidR="00A94D6C" w:rsidRPr="001F2517" w:rsidRDefault="006D634C" w:rsidP="006D634C">
            <w:pPr>
              <w:spacing w:after="0" w:line="240" w:lineRule="auto"/>
            </w:pPr>
            <w:r>
              <w:rPr>
                <w:b/>
                <w:i/>
              </w:rPr>
              <w:t xml:space="preserve">Danom zaprimanja </w:t>
            </w:r>
          </w:p>
        </w:tc>
        <w:tc>
          <w:tcPr>
            <w:tcW w:w="2322" w:type="dxa"/>
          </w:tcPr>
          <w:p w:rsidR="00A94D6C" w:rsidRPr="001F2517" w:rsidRDefault="000A52C7" w:rsidP="000A52C7">
            <w:pPr>
              <w:spacing w:after="0" w:line="240" w:lineRule="auto"/>
            </w:pPr>
            <w:r>
              <w:t>Odluka o uvjetima i kriterijima za davanje i uzimanje na korištenje prostora  i opreme u školskim objektima</w:t>
            </w:r>
            <w:r w:rsidR="002F6EBC">
              <w:t>, suglasnost Školskog odbora</w:t>
            </w:r>
          </w:p>
        </w:tc>
      </w:tr>
      <w:tr w:rsidR="000A52C7" w:rsidRPr="001F2517" w:rsidTr="00365638">
        <w:tc>
          <w:tcPr>
            <w:tcW w:w="2322" w:type="dxa"/>
          </w:tcPr>
          <w:p w:rsidR="000A52C7" w:rsidRDefault="000A52C7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0A52C7" w:rsidRPr="001F2517" w:rsidRDefault="000A52C7" w:rsidP="00D6588B">
            <w:pPr>
              <w:spacing w:after="0" w:line="240" w:lineRule="auto"/>
            </w:pPr>
            <w:r w:rsidRPr="001F2517">
              <w:t xml:space="preserve">II. </w:t>
            </w:r>
            <w:r>
              <w:t xml:space="preserve">Dostavljanje zahtjeva  ravnateljici, predsjedniku Školskog odbora, Osnivaču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0A52C7" w:rsidP="00D6588B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D6588B">
            <w:pPr>
              <w:spacing w:after="0" w:line="240" w:lineRule="auto"/>
            </w:pPr>
            <w:r w:rsidRPr="001F2517">
              <w:t xml:space="preserve">I. </w:t>
            </w:r>
            <w:r>
              <w:t xml:space="preserve">Tajnik škole </w:t>
            </w:r>
            <w:r w:rsidRPr="001F2517">
              <w:t xml:space="preserve">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  <w:p w:rsidR="000A52C7" w:rsidRPr="001F2517" w:rsidRDefault="002F6EBC" w:rsidP="00D6588B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  <w:i/>
              </w:rPr>
              <w:t xml:space="preserve">U roku od </w:t>
            </w:r>
            <w:r>
              <w:rPr>
                <w:b/>
                <w:i/>
              </w:rPr>
              <w:t>3</w:t>
            </w:r>
            <w:r w:rsidRPr="001F2517">
              <w:rPr>
                <w:b/>
                <w:i/>
              </w:rPr>
              <w:t xml:space="preserve"> dana</w:t>
            </w:r>
            <w:r>
              <w:rPr>
                <w:b/>
                <w:i/>
              </w:rPr>
              <w:t xml:space="preserve"> za ugovore za koje ne treba suglasnost osnivača ili Školskog odbora, odnosno 8 dana za zahtjeve za koje treba  suglasnosti Školskog odbora i Osnivača</w:t>
            </w:r>
            <w:r w:rsidRPr="001F2517">
              <w:rPr>
                <w:b/>
              </w:rPr>
              <w:t xml:space="preserve"> </w:t>
            </w:r>
          </w:p>
          <w:p w:rsidR="000A52C7" w:rsidRPr="001F2517" w:rsidRDefault="000A52C7" w:rsidP="00D6588B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Default="000A52C7" w:rsidP="00365638">
            <w:pPr>
              <w:spacing w:after="0" w:line="240" w:lineRule="auto"/>
            </w:pPr>
          </w:p>
        </w:tc>
      </w:tr>
      <w:tr w:rsidR="00F35A10" w:rsidRPr="001F2517" w:rsidTr="00365638">
        <w:tc>
          <w:tcPr>
            <w:tcW w:w="2322" w:type="dxa"/>
          </w:tcPr>
          <w:p w:rsidR="00F35A10" w:rsidRDefault="00F35A10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F35A10" w:rsidRPr="001F2517" w:rsidRDefault="00F35A10" w:rsidP="00F35A10">
            <w:pPr>
              <w:spacing w:after="0" w:line="240" w:lineRule="auto"/>
            </w:pPr>
            <w:r>
              <w:t xml:space="preserve">III. Sklapanje ugovora </w:t>
            </w:r>
            <w:r>
              <w:lastRenderedPageBreak/>
              <w:t>za koje nije potrebna suglasnost Osnivača ili Školskog odbora</w:t>
            </w:r>
          </w:p>
        </w:tc>
        <w:tc>
          <w:tcPr>
            <w:tcW w:w="2322" w:type="dxa"/>
          </w:tcPr>
          <w:p w:rsidR="00F35A10" w:rsidRDefault="00F35A10" w:rsidP="00F35A10">
            <w:pPr>
              <w:spacing w:after="0" w:line="240" w:lineRule="auto"/>
            </w:pPr>
            <w:proofErr w:type="spellStart"/>
            <w:r>
              <w:lastRenderedPageBreak/>
              <w:t>I.Ravnatelj</w:t>
            </w:r>
            <w:proofErr w:type="spellEnd"/>
          </w:p>
          <w:p w:rsidR="00F35A10" w:rsidRPr="001F2517" w:rsidRDefault="00F35A10" w:rsidP="00F35A10">
            <w:pPr>
              <w:spacing w:after="0" w:line="240" w:lineRule="auto"/>
            </w:pPr>
            <w:r>
              <w:lastRenderedPageBreak/>
              <w:t>U roku od 3 dana od dana zaprimanja zahtjeva-molbe</w:t>
            </w:r>
          </w:p>
        </w:tc>
        <w:tc>
          <w:tcPr>
            <w:tcW w:w="2322" w:type="dxa"/>
          </w:tcPr>
          <w:p w:rsidR="00F35A10" w:rsidRDefault="00F35A10" w:rsidP="00365638">
            <w:pPr>
              <w:spacing w:after="0" w:line="240" w:lineRule="auto"/>
            </w:pPr>
          </w:p>
        </w:tc>
      </w:tr>
      <w:tr w:rsidR="00D65194" w:rsidRPr="001F2517" w:rsidTr="00365638">
        <w:tc>
          <w:tcPr>
            <w:tcW w:w="2322" w:type="dxa"/>
          </w:tcPr>
          <w:p w:rsidR="00D65194" w:rsidRDefault="00D65194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D65194" w:rsidRDefault="00D65194" w:rsidP="006D634C">
            <w:pPr>
              <w:spacing w:after="0" w:line="240" w:lineRule="auto"/>
            </w:pPr>
            <w:r>
              <w:t>IV.</w:t>
            </w:r>
            <w:r w:rsidR="00E666D5">
              <w:t xml:space="preserve"> </w:t>
            </w:r>
            <w:r>
              <w:t>Pribavljanje suglasnosti</w:t>
            </w:r>
            <w:r w:rsidR="006D634C">
              <w:t xml:space="preserve"> </w:t>
            </w:r>
            <w:r>
              <w:t xml:space="preserve"> Osnivača i Školskog odbora za korištenje nekretnina sukladno Odluci o uvjetima i kriterijima za davanje na korištenje</w:t>
            </w:r>
            <w:r w:rsidR="006D634C">
              <w:t xml:space="preserve"> za koje je potrebna suglasnost Školskog odbora ili Osnivača</w:t>
            </w:r>
          </w:p>
        </w:tc>
        <w:tc>
          <w:tcPr>
            <w:tcW w:w="2322" w:type="dxa"/>
          </w:tcPr>
          <w:p w:rsidR="00D65194" w:rsidRDefault="00D65194" w:rsidP="00F35A10">
            <w:pPr>
              <w:spacing w:after="0" w:line="240" w:lineRule="auto"/>
            </w:pPr>
            <w:r>
              <w:t>I.</w:t>
            </w:r>
            <w:r w:rsidR="00E666D5">
              <w:t xml:space="preserve"> </w:t>
            </w:r>
            <w:r>
              <w:t xml:space="preserve">Ravnatelj </w:t>
            </w:r>
          </w:p>
          <w:p w:rsidR="00D65194" w:rsidRDefault="00D65194" w:rsidP="00F35A10">
            <w:pPr>
              <w:spacing w:after="0" w:line="240" w:lineRule="auto"/>
            </w:pPr>
            <w:r>
              <w:t>U razumnom roku, ovisno o žurnosti i potrebama korisnika a imajući u vidu potrebe održavanja sjednice Školskog odbora i dobivanja suglasnosti Osnivača na prijedlog Odluke</w:t>
            </w:r>
          </w:p>
        </w:tc>
        <w:tc>
          <w:tcPr>
            <w:tcW w:w="2322" w:type="dxa"/>
          </w:tcPr>
          <w:p w:rsidR="00D65194" w:rsidRDefault="00D65194" w:rsidP="00365638">
            <w:pPr>
              <w:spacing w:after="0" w:line="240" w:lineRule="auto"/>
            </w:pPr>
          </w:p>
        </w:tc>
      </w:tr>
      <w:tr w:rsidR="00E666D5" w:rsidRPr="001F2517" w:rsidTr="00365638">
        <w:tc>
          <w:tcPr>
            <w:tcW w:w="2322" w:type="dxa"/>
          </w:tcPr>
          <w:p w:rsidR="00E666D5" w:rsidRDefault="00E666D5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E666D5" w:rsidRDefault="00E666D5" w:rsidP="00F35A10">
            <w:pPr>
              <w:spacing w:after="0" w:line="240" w:lineRule="auto"/>
            </w:pPr>
            <w:r>
              <w:t>V. Sklapanje ugovora o korištenju</w:t>
            </w:r>
          </w:p>
        </w:tc>
        <w:tc>
          <w:tcPr>
            <w:tcW w:w="2322" w:type="dxa"/>
          </w:tcPr>
          <w:p w:rsidR="00E666D5" w:rsidRDefault="00E666D5" w:rsidP="00F35A10">
            <w:pPr>
              <w:spacing w:after="0" w:line="240" w:lineRule="auto"/>
            </w:pPr>
            <w:proofErr w:type="spellStart"/>
            <w:r>
              <w:t>I.Ravnatelj</w:t>
            </w:r>
            <w:proofErr w:type="spellEnd"/>
          </w:p>
          <w:p w:rsidR="00E666D5" w:rsidRDefault="00E666D5" w:rsidP="00F35A10">
            <w:pPr>
              <w:spacing w:after="0" w:line="240" w:lineRule="auto"/>
            </w:pPr>
            <w:r>
              <w:t>Nakon dobivanja suglasnosti Osnivača, odnosno Školskog odbora</w:t>
            </w:r>
          </w:p>
        </w:tc>
        <w:tc>
          <w:tcPr>
            <w:tcW w:w="2322" w:type="dxa"/>
          </w:tcPr>
          <w:p w:rsidR="00E666D5" w:rsidRDefault="00E666D5" w:rsidP="00365638">
            <w:pPr>
              <w:spacing w:after="0" w:line="240" w:lineRule="auto"/>
            </w:pPr>
          </w:p>
        </w:tc>
      </w:tr>
      <w:tr w:rsidR="00B10E5C" w:rsidRPr="001F2517" w:rsidTr="00365638">
        <w:tc>
          <w:tcPr>
            <w:tcW w:w="2322" w:type="dxa"/>
          </w:tcPr>
          <w:p w:rsidR="00B10E5C" w:rsidRDefault="00B10E5C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 xml:space="preserve">VI. Izdavanje računa po sklopljenim ugovorima </w:t>
            </w: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proofErr w:type="spellStart"/>
            <w:r>
              <w:t>I.Voditelj</w:t>
            </w:r>
            <w:proofErr w:type="spellEnd"/>
            <w:r>
              <w:t xml:space="preserve"> računovodstva,</w:t>
            </w:r>
          </w:p>
          <w:p w:rsidR="00B10E5C" w:rsidRDefault="00B10E5C" w:rsidP="00B10E5C">
            <w:pPr>
              <w:spacing w:after="0" w:line="240" w:lineRule="auto"/>
            </w:pPr>
            <w:r>
              <w:t>po završetku mjeseca na koji se odnosi račun</w:t>
            </w:r>
          </w:p>
        </w:tc>
        <w:tc>
          <w:tcPr>
            <w:tcW w:w="2322" w:type="dxa"/>
          </w:tcPr>
          <w:p w:rsidR="00B10E5C" w:rsidRDefault="00B10E5C" w:rsidP="00365638">
            <w:pPr>
              <w:spacing w:after="0" w:line="240" w:lineRule="auto"/>
            </w:pPr>
          </w:p>
        </w:tc>
      </w:tr>
      <w:tr w:rsidR="00B10E5C" w:rsidRPr="001F2517" w:rsidTr="00365638">
        <w:tc>
          <w:tcPr>
            <w:tcW w:w="2322" w:type="dxa"/>
          </w:tcPr>
          <w:p w:rsidR="00B10E5C" w:rsidRDefault="00B10E5C" w:rsidP="00A94D6C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r>
              <w:t>VII. Kontrola plaćanja izdanih računa i slanja opomena za neplaćanje</w:t>
            </w:r>
          </w:p>
        </w:tc>
        <w:tc>
          <w:tcPr>
            <w:tcW w:w="2322" w:type="dxa"/>
          </w:tcPr>
          <w:p w:rsidR="00B10E5C" w:rsidRDefault="00B10E5C" w:rsidP="00F35A10">
            <w:pPr>
              <w:spacing w:after="0" w:line="240" w:lineRule="auto"/>
            </w:pPr>
            <w:proofErr w:type="spellStart"/>
            <w:r>
              <w:t>I.Voditelj</w:t>
            </w:r>
            <w:proofErr w:type="spellEnd"/>
            <w:r>
              <w:t xml:space="preserve"> računovodstva</w:t>
            </w:r>
          </w:p>
          <w:p w:rsidR="00B10E5C" w:rsidRDefault="00B10E5C" w:rsidP="00F35A10">
            <w:pPr>
              <w:spacing w:after="0" w:line="240" w:lineRule="auto"/>
            </w:pPr>
            <w:r>
              <w:t>mjesec dana nakon izdavanja računa</w:t>
            </w:r>
          </w:p>
        </w:tc>
        <w:tc>
          <w:tcPr>
            <w:tcW w:w="2322" w:type="dxa"/>
          </w:tcPr>
          <w:p w:rsidR="00B10E5C" w:rsidRDefault="00B10E5C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1F2517">
              <w:rPr>
                <w:b/>
              </w:rPr>
              <w:t>) Kupnja,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prodaja ili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zamjena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Zaprimanje zahtjeva zainteresirane osobe/ stranke/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pokretanje postupka po službenoj dužnosti radi realizacije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odluke/zaključka školskog odbora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Osoba koja provodi postupak kupnje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  <w:i/>
              </w:rPr>
            </w:pPr>
            <w:r w:rsidRPr="001F2517">
              <w:rPr>
                <w:b/>
                <w:i/>
              </w:rPr>
              <w:t>U roku od 8 dana ocjenjuje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Odluka o stjecanju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raspolaganju nekretnina</w:t>
            </w: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II. Pribavljanje podataka u tržišnoj vrijednosti nekretnine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provodi se sukladno važećim propisima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Tržišna vrijednost nekretnine utvrđuje se putem stalnih sudskih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vještaka ili stalnih sudskih procjenitelja koji o istome izrađuju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procjembeni elaborat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I. 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 xml:space="preserve">ili prodaje 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5 dana od dana pokretanja postupka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III. Donošenje Odluke o kupnji/prodaji nekretnine po tržišnoj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 xml:space="preserve">cijeni koju donosi </w:t>
            </w:r>
            <w:r w:rsidRPr="001F2517">
              <w:lastRenderedPageBreak/>
              <w:t>ravnatelj uz suglasnost školskog odbora/ ili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školski odbor, ovisno o tome prelazi li utvrđena tržišna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vrijednost ograničenje za raspolaganje imovinom iz statuta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lastRenderedPageBreak/>
              <w:t>I. a) ravnatelj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lastRenderedPageBreak/>
              <w:t xml:space="preserve"> </w:t>
            </w:r>
            <w:r w:rsidRPr="001F2517">
              <w:rPr>
                <w:b/>
              </w:rPr>
              <w:t>U roku od 15 – 20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zaprimanja zahtjeva stranke ili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pokretanja postupka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kupnje/prodaje po službenoj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Objava natječaja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Natječaj se objavljuje u dnevnom ili tjednom listu, na oglasnoj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ploči i na službenim web stranicama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t xml:space="preserve"> </w:t>
            </w:r>
            <w:r w:rsidRPr="001F2517">
              <w:rPr>
                <w:b/>
              </w:rPr>
              <w:t>U roku od 3 dana od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stupanja na snagu Odluke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Zaprimanje ponuda u Tajništvu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je određen u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objavljenom natječaju ili 8 -15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dana od dana objave natječaja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Saziv povjerenstva za raspolaganje imovinom, osoba koja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provodi postupak kupnje ili prodaje obavještava predsjednika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povjerenstva o potrebi sazivanja sjednice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 kupnje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je 3 dana nakon isteka roka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U nadležnosti povjerenstva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raspolaganje imovinom je utvrđivanje broja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zaprimljenih ponuda i pravovremenosti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pravovaljanost ponuda, odnosno utvrđivanje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najpovoljnije ponude; izrada zapisnika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otvaranju ponuda, izrada prijedloga Odluke 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podnošenje prijedloga ravnatelju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 postupak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kupnje ili 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3 dana od dana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otvaranja ponuda izrađuje se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prijedlog Odluke o</w:t>
            </w:r>
            <w:r w:rsidRPr="001F2517">
              <w:t xml:space="preserve"> odabiru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Donošenje Odluke o odabiru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najpovoljnije ponude donosi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a) Ravnatelj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ili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a) Ravnatelja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b) 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8 - 15 dana od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dana podnošenja prijedloga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Odluke ravnatelju ili školskom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Rješavanje po žalbi protiv Odluke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odabiru, ako je žalba podnesena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Školski odbor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Rok za žalbu protiv Odluke</w:t>
            </w: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o odabiru najpovoljnije ponude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Po konačnosti Odluke o odabiru zaključuje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se Ugovor sa odobrenim ponuditeljem;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Kupoprodajni ugovor / Ugovor o zamjeni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nekretnina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 slučaju obročne otplate kupoprodajne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cijene Ugovor mora sadržavati odredbu o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uknjižbi založnog prava (hipoteke)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neisplaćeni dio kupoprodajne cijene,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ugovorne kamate i za zatezne kamate za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zakašnjenje u plaćanju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Ravnatelj na temelju ovlasti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Školskog odbora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  <w:rPr>
                <w:b/>
              </w:rPr>
            </w:pPr>
            <w:r w:rsidRPr="001F2517">
              <w:rPr>
                <w:b/>
              </w:rPr>
              <w:t>U roku od 8 dana od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  <w:tr w:rsidR="000A52C7" w:rsidRPr="001F2517" w:rsidTr="00365638"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Dostavljanje potpisanog i ovjerenog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Ugovora Računovodstvu, te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Zemljišno-knjižnom odjelu na općinskom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sudu radi provedbe Ugovora, te Poreznoj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upravi i Državnoj geodetskoj upravi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  <w:r w:rsidRPr="001F2517">
              <w:t>Referent koji provodi postupak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kupnje/prodaje</w:t>
            </w:r>
          </w:p>
          <w:p w:rsidR="000A52C7" w:rsidRPr="001F2517" w:rsidRDefault="000A52C7" w:rsidP="00365638">
            <w:pPr>
              <w:spacing w:after="0" w:line="240" w:lineRule="auto"/>
            </w:pP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Osoba koja provodi</w:t>
            </w:r>
          </w:p>
          <w:p w:rsidR="000A52C7" w:rsidRPr="001F2517" w:rsidRDefault="000A52C7" w:rsidP="00365638">
            <w:pPr>
              <w:spacing w:after="0" w:line="240" w:lineRule="auto"/>
            </w:pPr>
            <w:r w:rsidRPr="001F2517">
              <w:t>postupak kupnje ili prodaje</w:t>
            </w:r>
          </w:p>
        </w:tc>
        <w:tc>
          <w:tcPr>
            <w:tcW w:w="2322" w:type="dxa"/>
          </w:tcPr>
          <w:p w:rsidR="000A52C7" w:rsidRPr="001F2517" w:rsidRDefault="000A52C7" w:rsidP="00365638">
            <w:pPr>
              <w:spacing w:after="0" w:line="240" w:lineRule="auto"/>
            </w:pPr>
          </w:p>
        </w:tc>
      </w:tr>
    </w:tbl>
    <w:p w:rsidR="006F0BB8" w:rsidRDefault="006F0BB8" w:rsidP="006F0BB8"/>
    <w:p w:rsidR="00B3751D" w:rsidRDefault="00B3751D" w:rsidP="006F0BB8"/>
    <w:p w:rsidR="006F0BB8" w:rsidRDefault="006F0BB8" w:rsidP="006F0BB8">
      <w:pPr>
        <w:jc w:val="center"/>
      </w:pPr>
      <w:r>
        <w:lastRenderedPageBreak/>
        <w:t>Članak 3.</w:t>
      </w:r>
    </w:p>
    <w:p w:rsidR="006F0BB8" w:rsidRDefault="006F0BB8" w:rsidP="006F0BB8"/>
    <w:p w:rsidR="006F0BB8" w:rsidRDefault="006F0BB8" w:rsidP="006F0BB8">
      <w:r>
        <w:t>Ova Procedura stupa na snagu danom donošenja, a objavit će se na oglasnoj</w:t>
      </w:r>
      <w:r w:rsidRPr="00B11CFC">
        <w:t xml:space="preserve"> </w:t>
      </w:r>
      <w:r>
        <w:t>ploči Osnovne škole Ivana</w:t>
      </w:r>
      <w:r w:rsidR="00D72ACB">
        <w:t xml:space="preserve"> Gorana Kovačića, Staro Petrovo Selo</w:t>
      </w:r>
      <w:r>
        <w:t>.</w:t>
      </w:r>
    </w:p>
    <w:p w:rsidR="006F0BB8" w:rsidRDefault="006F0BB8" w:rsidP="006F0BB8"/>
    <w:p w:rsidR="006F0BB8" w:rsidRDefault="006F0BB8" w:rsidP="006F0BB8">
      <w:r>
        <w:t xml:space="preserve">U </w:t>
      </w:r>
      <w:r w:rsidR="00D72ACB">
        <w:t>Starom Petrovom Selu</w:t>
      </w:r>
      <w:r>
        <w:t xml:space="preserve"> </w:t>
      </w:r>
      <w:r w:rsidR="00E4102D">
        <w:t xml:space="preserve"> 25. veljače 2020</w:t>
      </w:r>
      <w:r>
        <w:t>.</w:t>
      </w:r>
    </w:p>
    <w:p w:rsidR="006F0BB8" w:rsidRDefault="006F0BB8" w:rsidP="006F0BB8">
      <w:r>
        <w:t>KLASA:</w:t>
      </w:r>
      <w:r w:rsidR="00E4102D" w:rsidRPr="00E4102D">
        <w:t xml:space="preserve"> 400-01/20-01/04 </w:t>
      </w:r>
    </w:p>
    <w:p w:rsidR="006F0BB8" w:rsidRDefault="006F0BB8" w:rsidP="006F0BB8">
      <w:r>
        <w:t>URBROJ:</w:t>
      </w:r>
      <w:r w:rsidR="004D6B69" w:rsidRPr="004D6B69">
        <w:t xml:space="preserve"> 2178/43-01-</w:t>
      </w:r>
      <w:r w:rsidR="00E4102D">
        <w:t>20</w:t>
      </w:r>
      <w:r w:rsidR="004D6B69" w:rsidRPr="004D6B69">
        <w:t xml:space="preserve">-01  </w:t>
      </w:r>
      <w:r>
        <w:t xml:space="preserve"> </w:t>
      </w:r>
    </w:p>
    <w:p w:rsidR="006F0BB8" w:rsidRDefault="006F0BB8" w:rsidP="006F0BB8">
      <w:pPr>
        <w:jc w:val="right"/>
      </w:pPr>
      <w:r>
        <w:t>Ravnatelj</w:t>
      </w:r>
      <w:r w:rsidR="00D72ACB">
        <w:t>ica</w:t>
      </w:r>
      <w:r>
        <w:t>:</w:t>
      </w:r>
    </w:p>
    <w:p w:rsidR="006F0BB8" w:rsidRDefault="006F0BB8" w:rsidP="006F0BB8">
      <w:pPr>
        <w:jc w:val="right"/>
      </w:pPr>
      <w:r>
        <w:t>__________________</w:t>
      </w:r>
    </w:p>
    <w:p w:rsidR="006F0BB8" w:rsidRDefault="00D72ACB" w:rsidP="006F0BB8">
      <w:pPr>
        <w:jc w:val="right"/>
      </w:pPr>
      <w:r>
        <w:t>Zrinka Dejanović, dipl. pedagog</w:t>
      </w:r>
    </w:p>
    <w:p w:rsidR="006F0BB8" w:rsidRDefault="006F0BB8" w:rsidP="006F0BB8"/>
    <w:p w:rsidR="006F0BB8" w:rsidRDefault="006F0BB8" w:rsidP="006F0BB8"/>
    <w:p w:rsidR="00FE22DD" w:rsidRDefault="00FE22DD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C83ECC" w:rsidRDefault="00C83ECC"/>
    <w:p w:rsidR="00B3751D" w:rsidRDefault="00B3751D"/>
    <w:p w:rsidR="00B3751D" w:rsidRDefault="00B3751D"/>
    <w:p w:rsidR="00B3751D" w:rsidRDefault="00B3751D"/>
    <w:p w:rsidR="00B3751D" w:rsidRDefault="00B3751D"/>
    <w:p w:rsidR="00B3751D" w:rsidRDefault="00B3751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5"/>
        <w:gridCol w:w="29"/>
        <w:gridCol w:w="34"/>
        <w:gridCol w:w="664"/>
        <w:gridCol w:w="25"/>
        <w:gridCol w:w="22"/>
        <w:gridCol w:w="27"/>
        <w:gridCol w:w="24"/>
        <w:gridCol w:w="16"/>
        <w:gridCol w:w="24"/>
        <w:gridCol w:w="1081"/>
        <w:gridCol w:w="114"/>
        <w:gridCol w:w="131"/>
        <w:gridCol w:w="172"/>
        <w:gridCol w:w="281"/>
        <w:gridCol w:w="484"/>
        <w:gridCol w:w="16"/>
        <w:gridCol w:w="15"/>
        <w:gridCol w:w="127"/>
        <w:gridCol w:w="533"/>
        <w:gridCol w:w="85"/>
        <w:gridCol w:w="147"/>
        <w:gridCol w:w="123"/>
        <w:gridCol w:w="227"/>
        <w:gridCol w:w="230"/>
        <w:gridCol w:w="274"/>
        <w:gridCol w:w="56"/>
        <w:gridCol w:w="154"/>
        <w:gridCol w:w="64"/>
        <w:gridCol w:w="102"/>
        <w:gridCol w:w="147"/>
        <w:gridCol w:w="36"/>
        <w:gridCol w:w="192"/>
        <w:gridCol w:w="38"/>
        <w:gridCol w:w="183"/>
        <w:gridCol w:w="227"/>
        <w:gridCol w:w="89"/>
        <w:gridCol w:w="114"/>
        <w:gridCol w:w="178"/>
        <w:gridCol w:w="107"/>
        <w:gridCol w:w="93"/>
        <w:gridCol w:w="83"/>
        <w:gridCol w:w="131"/>
        <w:gridCol w:w="112"/>
        <w:gridCol w:w="122"/>
        <w:gridCol w:w="107"/>
        <w:gridCol w:w="156"/>
        <w:gridCol w:w="1348"/>
        <w:gridCol w:w="36"/>
        <w:gridCol w:w="33"/>
        <w:gridCol w:w="62"/>
        <w:gridCol w:w="74"/>
        <w:gridCol w:w="53"/>
      </w:tblGrid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8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93A88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93A88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Pr="00393A88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393A8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OSNOVNA ŠKOLA IVANA GORANA KOVAČIĆA, STARO PETROVO SELO</w:t>
            </w:r>
          </w:p>
          <w:p w:rsidR="00C83ECC" w:rsidRPr="00393A88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C83ECC" w:rsidRPr="00393A88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Na temelju Procedure stjecanja, raspolaganja i upravljanja nekretninama OŠ Ivana Gorana Kovačića vodi se evidencija nekretnina u vlasništvu škole u kojoj su naznačene sve katastarske čestice u vlasništvu škole. Svaka evidencija se vodi zasebno za matičnu školu i 4 područna odjela; Donji </w:t>
            </w:r>
            <w:proofErr w:type="spellStart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Crnogovci</w:t>
            </w:r>
            <w:proofErr w:type="spellEnd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Štivica</w:t>
            </w:r>
            <w:proofErr w:type="spellEnd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Tisovac</w:t>
            </w:r>
            <w:proofErr w:type="spellEnd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i </w:t>
            </w:r>
            <w:proofErr w:type="spellStart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Godinjak</w:t>
            </w:r>
            <w:proofErr w:type="spellEnd"/>
            <w:r w:rsidRPr="00393A8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 U evidenciji su navedene i čestice ili dio čestice koje je škola dala u zakup.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93A88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ECC" w:rsidRPr="008759CA" w:rsidTr="00910374">
        <w:trPr>
          <w:trHeight w:val="38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2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Katastarska općina: 318353, TISOVAC</w:t>
            </w:r>
          </w:p>
        </w:tc>
        <w:tc>
          <w:tcPr>
            <w:tcW w:w="2828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ZK uloška: 244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1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Broj zadnjeg dnevnika: </w:t>
            </w:r>
            <w:hyperlink r:id="rId5" w:tgtFrame="_blank" w:history="1">
              <w:r w:rsidRPr="008759CA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</w:rPr>
                <w:t>Z-10167/2019</w:t>
              </w:r>
            </w:hyperlink>
          </w:p>
        </w:tc>
        <w:tc>
          <w:tcPr>
            <w:tcW w:w="2858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1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Aktivne plombe: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0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0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0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86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zemljišta (kat. čestice)</w:t>
            </w:r>
          </w:p>
        </w:tc>
        <w:tc>
          <w:tcPr>
            <w:tcW w:w="112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Oznaka zemljišta</w:t>
            </w:r>
          </w:p>
        </w:tc>
        <w:tc>
          <w:tcPr>
            <w:tcW w:w="1305" w:type="pct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Površina</w:t>
            </w:r>
          </w:p>
        </w:tc>
        <w:tc>
          <w:tcPr>
            <w:tcW w:w="1202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ba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294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4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jutro</w:t>
            </w:r>
          </w:p>
        </w:tc>
        <w:tc>
          <w:tcPr>
            <w:tcW w:w="503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čhv</w:t>
            </w:r>
            <w:proofErr w:type="spellEnd"/>
          </w:p>
        </w:tc>
        <w:tc>
          <w:tcPr>
            <w:tcW w:w="317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m2</w:t>
            </w:r>
          </w:p>
        </w:tc>
        <w:tc>
          <w:tcPr>
            <w:tcW w:w="1202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8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6" w:history="1">
              <w:r w:rsidR="00C83ECC" w:rsidRPr="008759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3K/2</w:t>
              </w:r>
            </w:hyperlink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DVORIŠTE U MJESNOJ RUDINI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ŠKOLSKA ZGRADA I DRVARNICA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439</w:t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02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"/>
              </w:rPr>
              <w:t>lllll</w:t>
            </w:r>
            <w:proofErr w:type="spellEnd"/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2.</w:t>
            </w:r>
          </w:p>
        </w:tc>
        <w:tc>
          <w:tcPr>
            <w:tcW w:w="8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7" w:history="1">
              <w:r w:rsidR="00C83ECC" w:rsidRPr="008759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103/2</w:t>
              </w:r>
            </w:hyperlink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TOR U MJESNOJ RUDINI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ŠKOLSKO DVORIŠTE 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– OBAVLJANJE OSNOVNE DJELATNOSTI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106</w:t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02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3.</w:t>
            </w:r>
          </w:p>
        </w:tc>
        <w:tc>
          <w:tcPr>
            <w:tcW w:w="8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8" w:history="1">
              <w:r w:rsidR="00C83ECC" w:rsidRPr="008759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498/2</w:t>
              </w:r>
            </w:hyperlink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ORANICA U KRIŽEVOM POLJU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U ZAKUPU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909</w:t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  <w:p w:rsidR="00C83ECC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  <w:p w:rsidR="00C83ECC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  <w:p w:rsidR="00C83ECC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02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4.</w:t>
            </w:r>
          </w:p>
        </w:tc>
        <w:tc>
          <w:tcPr>
            <w:tcW w:w="8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9" w:history="1">
              <w:r w:rsidR="00C83ECC" w:rsidRPr="008759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547</w:t>
              </w:r>
            </w:hyperlink>
          </w:p>
        </w:tc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ORANICA U GALGI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U ZAKUPU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694</w:t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02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16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86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24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UKUPNO:</w:t>
            </w:r>
          </w:p>
        </w:tc>
        <w:tc>
          <w:tcPr>
            <w:tcW w:w="485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3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2148</w:t>
            </w:r>
          </w:p>
        </w:tc>
        <w:tc>
          <w:tcPr>
            <w:tcW w:w="31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02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Vlastovnica</w:t>
            </w:r>
            <w:proofErr w:type="spellEnd"/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0" w:type="pct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3158" w:type="pct"/>
            <w:gridSpan w:val="30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1299" w:type="pct"/>
            <w:gridSpan w:val="1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pct"/>
            <w:gridSpan w:val="4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 Vlasnički dio: 1/1</w:t>
            </w:r>
          </w:p>
        </w:tc>
        <w:tc>
          <w:tcPr>
            <w:tcW w:w="1299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246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8" w:type="pct"/>
            <w:gridSpan w:val="4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OSNOVNA ŠKOLA "IVANA GORANA KOVAČIĆA", OIB: 90001186038, MATIJE GUPCA 29, 35420 STARO PETROVO SELO</w:t>
            </w:r>
          </w:p>
        </w:tc>
        <w:tc>
          <w:tcPr>
            <w:tcW w:w="1299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5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Teretovnica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5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2294" w:type="pct"/>
            <w:gridSpan w:val="20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899" w:type="pct"/>
            <w:gridSpan w:val="1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Iznos</w:t>
            </w:r>
          </w:p>
        </w:tc>
        <w:tc>
          <w:tcPr>
            <w:tcW w:w="1299" w:type="pct"/>
            <w:gridSpan w:val="1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17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7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Tereta nema!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759CA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759CA" w:rsidTr="00910374">
        <w:trPr>
          <w:trHeight w:val="521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47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5" w:type="dxa"/>
              <w:right w:w="0" w:type="dxa"/>
            </w:tcMar>
            <w:hideMark/>
          </w:tcPr>
          <w:p w:rsidR="00C83ECC" w:rsidRPr="008759CA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759CA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38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33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5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Katastarska općina: 318272, STARO PETROVO SELO</w:t>
            </w:r>
          </w:p>
        </w:tc>
        <w:tc>
          <w:tcPr>
            <w:tcW w:w="270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ZK uloška: 3169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5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Broj zadnjeg dnevnika: </w:t>
            </w:r>
            <w:hyperlink r:id="rId10" w:tgtFrame="_blank" w:history="1">
              <w:r w:rsidRPr="00D5259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</w:rPr>
                <w:t>Z-1370/2014</w:t>
              </w:r>
            </w:hyperlink>
          </w:p>
        </w:tc>
        <w:tc>
          <w:tcPr>
            <w:tcW w:w="281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1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Aktivne plombe: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1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1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1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78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zemljišta (kat. čestice)</w:t>
            </w:r>
          </w:p>
        </w:tc>
        <w:tc>
          <w:tcPr>
            <w:tcW w:w="1346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Oznaka zemljišta</w:t>
            </w:r>
          </w:p>
        </w:tc>
        <w:tc>
          <w:tcPr>
            <w:tcW w:w="1312" w:type="pct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Površina</w:t>
            </w:r>
          </w:p>
        </w:tc>
        <w:tc>
          <w:tcPr>
            <w:tcW w:w="99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294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9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jutro</w:t>
            </w:r>
          </w:p>
        </w:tc>
        <w:tc>
          <w:tcPr>
            <w:tcW w:w="37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čhv</w:t>
            </w:r>
            <w:proofErr w:type="spellEnd"/>
          </w:p>
        </w:tc>
        <w:tc>
          <w:tcPr>
            <w:tcW w:w="500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m2</w:t>
            </w:r>
          </w:p>
        </w:tc>
        <w:tc>
          <w:tcPr>
            <w:tcW w:w="99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7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1" w:history="1">
              <w:r w:rsidR="00C83ECC" w:rsidRPr="00D52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1533/3</w:t>
              </w:r>
            </w:hyperlink>
          </w:p>
        </w:tc>
        <w:tc>
          <w:tcPr>
            <w:tcW w:w="134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IGRALIŠTE U UL. MATIJE GUPCA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</w:t>
            </w:r>
          </w:p>
        </w:tc>
        <w:tc>
          <w:tcPr>
            <w:tcW w:w="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2337</w:t>
            </w:r>
          </w:p>
        </w:tc>
        <w:tc>
          <w:tcPr>
            <w:tcW w:w="99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2.</w:t>
            </w:r>
          </w:p>
        </w:tc>
        <w:tc>
          <w:tcPr>
            <w:tcW w:w="7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2" w:history="1">
              <w:r w:rsidR="00C83ECC" w:rsidRPr="00D52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1534/2</w:t>
              </w:r>
            </w:hyperlink>
          </w:p>
        </w:tc>
        <w:tc>
          <w:tcPr>
            <w:tcW w:w="134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IGRALIŠTE U UL. MATIJE GUPCA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</w:t>
            </w:r>
          </w:p>
        </w:tc>
        <w:tc>
          <w:tcPr>
            <w:tcW w:w="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1590</w:t>
            </w:r>
          </w:p>
        </w:tc>
        <w:tc>
          <w:tcPr>
            <w:tcW w:w="99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246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3.</w:t>
            </w:r>
          </w:p>
        </w:tc>
        <w:tc>
          <w:tcPr>
            <w:tcW w:w="7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3" w:history="1">
              <w:r w:rsidR="00C83ECC" w:rsidRPr="00D525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1543/1</w:t>
              </w:r>
            </w:hyperlink>
          </w:p>
        </w:tc>
        <w:tc>
          <w:tcPr>
            <w:tcW w:w="134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ŠKOLA, SPORTSKA DVORANA I DVORIŠTE U UL. MATIJE GUPCA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 </w:t>
            </w:r>
          </w:p>
        </w:tc>
        <w:tc>
          <w:tcPr>
            <w:tcW w:w="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10032</w:t>
            </w:r>
          </w:p>
        </w:tc>
        <w:tc>
          <w:tcPr>
            <w:tcW w:w="99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16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78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346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UKUPNO:</w:t>
            </w:r>
          </w:p>
        </w:tc>
        <w:tc>
          <w:tcPr>
            <w:tcW w:w="43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7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13959</w:t>
            </w:r>
          </w:p>
        </w:tc>
        <w:tc>
          <w:tcPr>
            <w:tcW w:w="99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3259" w:type="pct"/>
            <w:gridSpan w:val="35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1172" w:type="pct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578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1.1</w:t>
            </w:r>
          </w:p>
        </w:tc>
        <w:tc>
          <w:tcPr>
            <w:tcW w:w="3259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Zaprimljeno 22.05.2014. broj Z-1370/14</w:t>
            </w: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br/>
              <w:t xml:space="preserve">Na temelju pravomoćne uporabne dozvole Službe za prostorno uređenje, zaštitu okoliša, graditeljstvo i imovinsko pravne-poslove Ispostava Nova Gradiška od 04. svibnja 2005. god. KLASA: UP/I0-361-05/05-01/04, URBROJ: 2178-01-06-03-05-12 </w:t>
            </w:r>
            <w:proofErr w:type="spellStart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zabilježuje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 se da je priložen akt za uporabu škole upisane na </w:t>
            </w:r>
            <w:proofErr w:type="spellStart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čkbr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. 1543/1 u A, a sukladno čl. 174 st. 1 i 2 Zakona o gradnji (N.N. 153/13).</w:t>
            </w:r>
          </w:p>
        </w:tc>
        <w:tc>
          <w:tcPr>
            <w:tcW w:w="1172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bdr w:val="none" w:sz="0" w:space="0" w:color="auto" w:frame="1"/>
              </w:rPr>
              <w:t>ZABILJEŽBA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Vlastovnica</w:t>
            </w:r>
            <w:proofErr w:type="spellEnd"/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4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3222" w:type="pct"/>
            <w:gridSpan w:val="3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1172" w:type="pct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pct"/>
            <w:gridSpan w:val="4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 Vlasnički dio: 1/1</w:t>
            </w:r>
          </w:p>
        </w:tc>
        <w:tc>
          <w:tcPr>
            <w:tcW w:w="1172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pct"/>
            <w:gridSpan w:val="4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OSNOVNA ŠKOLA I. G. KOVAČIĆ, STARO PETROVO SELO</w:t>
            </w:r>
          </w:p>
        </w:tc>
        <w:tc>
          <w:tcPr>
            <w:tcW w:w="1172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D5259D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52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Teretovnica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2394" w:type="pct"/>
            <w:gridSpan w:val="2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865" w:type="pct"/>
            <w:gridSpan w:val="1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Iznos</w:t>
            </w:r>
          </w:p>
        </w:tc>
        <w:tc>
          <w:tcPr>
            <w:tcW w:w="1172" w:type="pct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171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2.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578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2.1</w:t>
            </w:r>
          </w:p>
        </w:tc>
        <w:tc>
          <w:tcPr>
            <w:tcW w:w="239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Zaprimljeno 17.02.2014. broj Z-410/14</w:t>
            </w:r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br/>
              <w:t xml:space="preserve">Na temelju ugovora 4010-01-01130036-13-038 o zasnivanju prava služnosti zemljišta za izgradnju I održavanje podzemnog priključnog 0,4 kV kabela od 02. travnja 2013. uknjižuje se pravo služnosti u svrhu izgradnje I održavanja podzemnog priključnog 0,4 kV kabela na </w:t>
            </w:r>
            <w:proofErr w:type="spellStart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čkbr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. 1533/3, </w:t>
            </w:r>
            <w:proofErr w:type="spellStart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čkbr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. 1534/2 i </w:t>
            </w:r>
            <w:proofErr w:type="spellStart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čkbr</w:t>
            </w:r>
            <w:proofErr w:type="spellEnd"/>
            <w:r w:rsidRPr="00D5259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. 1543/1 u A za korist:</w:t>
            </w:r>
          </w:p>
        </w:tc>
        <w:tc>
          <w:tcPr>
            <w:tcW w:w="86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72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bdr w:val="none" w:sz="0" w:space="0" w:color="auto" w:frame="1"/>
              </w:rPr>
              <w:t>SLUŽNOST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246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7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39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5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HRVATSKA ELEKTROPRIVREDA D.D., OIB: 28921978587, ZAGREB, ULICA GRADA VUKOVARA 37</w:t>
            </w:r>
          </w:p>
        </w:tc>
        <w:tc>
          <w:tcPr>
            <w:tcW w:w="86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72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D5259D" w:rsidTr="00910374">
        <w:trPr>
          <w:trHeight w:val="9"/>
        </w:trPr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58" w:type="pct"/>
            <w:gridSpan w:val="4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D5259D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38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9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Katastarska općina: 317705, CRNOGOVCI</w:t>
            </w:r>
          </w:p>
        </w:tc>
        <w:tc>
          <w:tcPr>
            <w:tcW w:w="260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ZK uloška: 294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Broj zadnjeg dnevnika: POČETNO STANJE</w:t>
            </w:r>
          </w:p>
        </w:tc>
        <w:tc>
          <w:tcPr>
            <w:tcW w:w="2729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1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Aktivne plombe: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5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5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5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721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zemljišta (kat. čestice)</w:t>
            </w:r>
          </w:p>
        </w:tc>
        <w:tc>
          <w:tcPr>
            <w:tcW w:w="1569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Oznaka zemljišta</w:t>
            </w:r>
          </w:p>
        </w:tc>
        <w:tc>
          <w:tcPr>
            <w:tcW w:w="1287" w:type="pct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Površina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294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9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5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jutro</w:t>
            </w: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čhv</w:t>
            </w:r>
            <w:proofErr w:type="spellEnd"/>
          </w:p>
        </w:tc>
        <w:tc>
          <w:tcPr>
            <w:tcW w:w="514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m2</w:t>
            </w:r>
          </w:p>
        </w:tc>
        <w:tc>
          <w:tcPr>
            <w:tcW w:w="8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7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4" w:history="1">
              <w:r w:rsidR="00C83ECC" w:rsidRPr="003023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361</w:t>
              </w:r>
            </w:hyperlink>
          </w:p>
        </w:tc>
        <w:tc>
          <w:tcPr>
            <w:tcW w:w="15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KUĆA I ORANICA U SELU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, ŠKOLSKA ZGRADA I DRVARNICA, 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- OBAVLJANJE OSNOVN EDJELATNOSTI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DIO ZEMLJIŠTA U ZAKUPU</w:t>
            </w:r>
          </w:p>
        </w:tc>
        <w:tc>
          <w:tcPr>
            <w:tcW w:w="4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12576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"/>
              </w:rPr>
              <w:t>g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9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302306" w:rsidTr="00910374">
        <w:trPr>
          <w:trHeight w:val="16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72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569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UKUPNO:</w:t>
            </w:r>
          </w:p>
        </w:tc>
        <w:tc>
          <w:tcPr>
            <w:tcW w:w="43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14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12576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302306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Vlastovnica</w:t>
            </w:r>
            <w:proofErr w:type="spellEnd"/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3327" w:type="pct"/>
            <w:gridSpan w:val="3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pct"/>
            <w:gridSpan w:val="4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 Vlasnički dio: 1/1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pct"/>
            <w:gridSpan w:val="4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OSNOVNA ŠKOLA STARO PETROVO SELO - PODRUČNO ODJELJENJE DONJI CRNOGOVCI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9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302306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52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Teretovnica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2598" w:type="pct"/>
            <w:gridSpan w:val="27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790" w:type="pct"/>
            <w:gridSpan w:val="11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Iznos</w:t>
            </w: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17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30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Tereta nema!</w:t>
            </w: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302306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302306" w:rsidTr="00910374">
        <w:trPr>
          <w:trHeight w:val="521"/>
        </w:trPr>
        <w:tc>
          <w:tcPr>
            <w:tcW w:w="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5" w:type="dxa"/>
              <w:right w:w="0" w:type="dxa"/>
            </w:tcMar>
            <w:hideMark/>
          </w:tcPr>
          <w:p w:rsidR="00C83ECC" w:rsidRPr="00302306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302306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38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5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Katastarska općina: 318337, ŠTIVICA</w:t>
            </w:r>
          </w:p>
        </w:tc>
        <w:tc>
          <w:tcPr>
            <w:tcW w:w="255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ZK uloška: 121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Broj zadnjeg dnevnika: </w:t>
            </w:r>
            <w:hyperlink r:id="rId15" w:tgtFrame="_blank" w:history="1">
              <w:r w:rsidRPr="00927843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</w:rPr>
                <w:t>Z-791/2014</w:t>
              </w:r>
            </w:hyperlink>
          </w:p>
        </w:tc>
        <w:tc>
          <w:tcPr>
            <w:tcW w:w="266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1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Aktivne plombe: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6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67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zemljišta (kat. čestice)</w:t>
            </w:r>
          </w:p>
        </w:tc>
        <w:tc>
          <w:tcPr>
            <w:tcW w:w="1783" w:type="pct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Oznaka zemljišta</w:t>
            </w:r>
          </w:p>
        </w:tc>
        <w:tc>
          <w:tcPr>
            <w:tcW w:w="1222" w:type="pct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Površina</w:t>
            </w:r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294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2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83" w:type="pct"/>
            <w:gridSpan w:val="18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5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jutro</w:t>
            </w:r>
          </w:p>
        </w:tc>
        <w:tc>
          <w:tcPr>
            <w:tcW w:w="335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čhv</w:t>
            </w:r>
            <w:proofErr w:type="spellEnd"/>
          </w:p>
        </w:tc>
        <w:tc>
          <w:tcPr>
            <w:tcW w:w="502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m2</w:t>
            </w:r>
          </w:p>
        </w:tc>
        <w:tc>
          <w:tcPr>
            <w:tcW w:w="7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6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6" w:history="1">
              <w:r w:rsidR="00C83ECC" w:rsidRPr="009278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747/1</w:t>
              </w:r>
            </w:hyperlink>
          </w:p>
        </w:tc>
        <w:tc>
          <w:tcPr>
            <w:tcW w:w="178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KUĆA I DVORIŠTE U SELU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, ŠKOLSKA ZGRADA I DRVARNICA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 </w:t>
            </w:r>
          </w:p>
        </w:tc>
        <w:tc>
          <w:tcPr>
            <w:tcW w:w="3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8755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9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927843" w:rsidTr="00910374">
        <w:trPr>
          <w:trHeight w:val="16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6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83" w:type="pct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UKUPNO:</w:t>
            </w:r>
          </w:p>
        </w:tc>
        <w:tc>
          <w:tcPr>
            <w:tcW w:w="385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0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8755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9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927843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Vlastovnica</w:t>
            </w:r>
            <w:proofErr w:type="spellEnd"/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3478" w:type="pct"/>
            <w:gridSpan w:val="37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926" w:type="pct"/>
            <w:gridSpan w:val="5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98" w:type="pct"/>
            <w:gridSpan w:val="4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 Vlasnički dio: 1/1</w:t>
            </w: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98" w:type="pct"/>
            <w:gridSpan w:val="4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OSNOVNA ŠKOLA STARO PETROVO SELO PODRUČNA ŠKOLA ŠTIVICA</w:t>
            </w: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9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927843" w:rsidTr="00910374">
        <w:trPr>
          <w:trHeight w:val="95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52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Teretovnica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2718" w:type="pct"/>
            <w:gridSpan w:val="29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814" w:type="pct"/>
            <w:gridSpan w:val="1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Iznos</w:t>
            </w:r>
          </w:p>
        </w:tc>
        <w:tc>
          <w:tcPr>
            <w:tcW w:w="926" w:type="pct"/>
            <w:gridSpan w:val="5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171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796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1.1</w:t>
            </w:r>
          </w:p>
        </w:tc>
        <w:tc>
          <w:tcPr>
            <w:tcW w:w="2718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Zaprimljeno 20.03.2014. broj Z-791/14</w:t>
            </w:r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br/>
              <w:t xml:space="preserve">Na temelju ugovora broj 401001-1223-13-137 o zasnivanju prava služnosti zemljišta za izgradnju i održavanje nosnog betonskog stupa (zamjena postojećeg drvenog) i prelaza zračnih vodiča dalekovoda 10(20) kV za TS 10/0,4 kV </w:t>
            </w:r>
            <w:proofErr w:type="spellStart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Štivica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 1 od 02. prosinca 2013. god. uknjižuje se pravo služnosti na </w:t>
            </w:r>
            <w:proofErr w:type="spellStart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čkbr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. 747/1 u A u svrhu izgradnje i održavanje nosnog betonskog stupa (zamjena postojećeg drvenog) i prelaza zračnih vodiča dalekovoda 10(20) kV za TS 10/0,4 kV </w:t>
            </w:r>
            <w:proofErr w:type="spellStart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Štivica</w:t>
            </w:r>
            <w:proofErr w:type="spellEnd"/>
            <w:r w:rsidRPr="0092784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 1 za korist:</w:t>
            </w:r>
          </w:p>
        </w:tc>
        <w:tc>
          <w:tcPr>
            <w:tcW w:w="81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bdr w:val="none" w:sz="0" w:space="0" w:color="auto" w:frame="1"/>
              </w:rPr>
              <w:t>SLUŽNOST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246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2718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92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HRVATSKA ELEKTROPRIVREDA D.D., OIB: 28921978587, ZAGREB, ULICA GRADA VUKOVARA 37</w:t>
            </w:r>
          </w:p>
        </w:tc>
        <w:tc>
          <w:tcPr>
            <w:tcW w:w="81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927843" w:rsidTr="00910374">
        <w:trPr>
          <w:trHeight w:val="9"/>
        </w:trPr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824" w:type="pct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927843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</w:tbl>
    <w:p w:rsidR="00C83ECC" w:rsidRPr="008F7647" w:rsidRDefault="00C83ECC" w:rsidP="00C83ECC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 w:rsidRPr="008F7647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361"/>
        <w:gridCol w:w="254"/>
        <w:gridCol w:w="1822"/>
        <w:gridCol w:w="265"/>
        <w:gridCol w:w="265"/>
        <w:gridCol w:w="263"/>
        <w:gridCol w:w="263"/>
        <w:gridCol w:w="657"/>
        <w:gridCol w:w="564"/>
        <w:gridCol w:w="105"/>
        <w:gridCol w:w="455"/>
        <w:gridCol w:w="2651"/>
        <w:gridCol w:w="73"/>
      </w:tblGrid>
      <w:tr w:rsidR="00C83ECC" w:rsidRPr="008F7647" w:rsidTr="00910374">
        <w:trPr>
          <w:trHeight w:val="436"/>
        </w:trPr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ECC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3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Katastarska općina: 317845, GODINJAK</w:t>
            </w:r>
          </w:p>
        </w:tc>
        <w:tc>
          <w:tcPr>
            <w:tcW w:w="2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ZK uloška: 495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Broj zadnjeg dnevnika: </w:t>
            </w:r>
            <w:hyperlink r:id="rId17" w:tgtFrame="_blank" w:history="1">
              <w:r w:rsidRPr="008F7647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</w:rPr>
                <w:t>Z-10743/2019</w:t>
              </w:r>
            </w:hyperlink>
          </w:p>
        </w:tc>
        <w:tc>
          <w:tcPr>
            <w:tcW w:w="26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1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Aktivne plombe: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1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Broj zemljišta (kat. čestice)</w:t>
            </w:r>
          </w:p>
        </w:tc>
        <w:tc>
          <w:tcPr>
            <w:tcW w:w="5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Oznaka zemljišta</w:t>
            </w: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Površina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a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294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jutro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čhv</w:t>
            </w:r>
            <w:proofErr w:type="spellEnd"/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m2</w:t>
            </w:r>
          </w:p>
        </w:tc>
        <w:tc>
          <w:tcPr>
            <w:tcW w:w="1460" w:type="pct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B76902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hyperlink r:id="rId18" w:history="1">
              <w:r w:rsidR="00C83ECC" w:rsidRPr="008F76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0"/>
                  <w:u w:val="single"/>
                </w:rPr>
                <w:t>844/1B</w:t>
              </w:r>
            </w:hyperlink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ORANICA U MJESNOJ RUDINI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, ŠKOLSKA ZGRADA I DRVARNICA</w:t>
            </w:r>
            <w:r w:rsidR="00B7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 xml:space="preserve"> – OBAVLJANJE OSNOVNE DJELATNOSTI </w:t>
            </w:r>
            <w:bookmarkStart w:id="0" w:name="_GoBack"/>
            <w:bookmarkEnd w:id="0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539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"/>
              </w:rPr>
              <w:t>ŠKOLLŠŠŠŠ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F7647" w:rsidTr="00910374">
        <w:trPr>
          <w:trHeight w:val="16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UKUPNO: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539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F7647" w:rsidTr="00910374">
        <w:trPr>
          <w:trHeight w:val="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Vlastovnica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2317" w:type="pct"/>
            <w:gridSpan w:val="8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6" w:type="pct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 Vlasnički dio: 1/1</w:t>
            </w:r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F7647" w:rsidTr="00910374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6" w:type="pct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OSNOVNA ŠKOLA "IVANA GORANA KOVAČIĆA", OIB: 90001186038, MATIJE GUPCA 29, 35420 STARO PETROVO SELO</w:t>
            </w:r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F7647" w:rsidTr="00910374">
        <w:trPr>
          <w:trHeight w:val="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5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bdr w:val="none" w:sz="0" w:space="0" w:color="auto" w:frame="1"/>
              </w:rPr>
              <w:t>Teretovnica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Rbr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1726" w:type="pct"/>
            <w:gridSpan w:val="6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Sadržaj upisa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Iznos</w:t>
            </w: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Primjedba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17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1.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682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1.1</w:t>
            </w:r>
          </w:p>
        </w:tc>
        <w:tc>
          <w:tcPr>
            <w:tcW w:w="17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Zaprimljeno 24.10.2019.g. pod brojem Z-10743/2019</w:t>
            </w: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br/>
            </w:r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br/>
              <w:t xml:space="preserve">UKNJIŽBA, STVARNA SLUŽNOST – NEPRAVILNA SLUŽNOST, UGOVOR O OSNIVANJU SLUŽNOSTI 18.10.2019, na neodređeno vrijeme radi izgradnje TPS43 "Opskrbne mreže </w:t>
            </w:r>
            <w:proofErr w:type="spellStart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Adžamovci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-Staro Petrovo Selo- Bili </w:t>
            </w:r>
            <w:proofErr w:type="spellStart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Brig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" na </w:t>
            </w:r>
            <w:proofErr w:type="spellStart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kčbr</w:t>
            </w:r>
            <w:proofErr w:type="spellEnd"/>
            <w:r w:rsidRPr="008F764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bdr w:val="none" w:sz="0" w:space="0" w:color="auto" w:frame="1"/>
              </w:rPr>
              <w:t>. 844/1b u ukupnoj površini od 625m2, za korist: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bdr w:val="none" w:sz="0" w:space="0" w:color="auto" w:frame="1"/>
              </w:rPr>
              <w:t>VODOVOD ZAPADNE SLAVONIJE D.O.O., OIB: 71642681806, LJUDEVITA GAJA 56, 35400 NOVA GRADIŠKA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171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83ECC" w:rsidRPr="008F7647" w:rsidTr="00910374">
        <w:trPr>
          <w:trHeight w:val="9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"/>
              </w:rPr>
            </w:pPr>
          </w:p>
        </w:tc>
      </w:tr>
      <w:tr w:rsidR="00C83ECC" w:rsidRPr="008F7647" w:rsidTr="00910374">
        <w:trPr>
          <w:trHeight w:val="521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95" w:type="dxa"/>
              <w:right w:w="0" w:type="dxa"/>
            </w:tcMar>
            <w:hideMark/>
          </w:tcPr>
          <w:p w:rsidR="00C83ECC" w:rsidRPr="008F7647" w:rsidRDefault="00C83ECC" w:rsidP="009103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ECC" w:rsidRPr="008F7647" w:rsidRDefault="00C83ECC" w:rsidP="0091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83ECC" w:rsidRDefault="00C83ECC" w:rsidP="00C83ECC"/>
    <w:p w:rsidR="00C83ECC" w:rsidRDefault="00C83ECC"/>
    <w:sectPr w:rsidR="00C83ECC" w:rsidSect="0010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521"/>
    <w:multiLevelType w:val="hybridMultilevel"/>
    <w:tmpl w:val="6D524F7A"/>
    <w:lvl w:ilvl="0" w:tplc="22EAC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53E4"/>
    <w:multiLevelType w:val="hybridMultilevel"/>
    <w:tmpl w:val="55308152"/>
    <w:lvl w:ilvl="0" w:tplc="1174E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21"/>
    <w:multiLevelType w:val="hybridMultilevel"/>
    <w:tmpl w:val="FB4088DA"/>
    <w:lvl w:ilvl="0" w:tplc="15CA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BB8"/>
    <w:rsid w:val="000A52C7"/>
    <w:rsid w:val="000A530C"/>
    <w:rsid w:val="00171B9F"/>
    <w:rsid w:val="002F6EBC"/>
    <w:rsid w:val="004D6B69"/>
    <w:rsid w:val="0054086C"/>
    <w:rsid w:val="006D634C"/>
    <w:rsid w:val="006F0BB8"/>
    <w:rsid w:val="009061E7"/>
    <w:rsid w:val="00A919ED"/>
    <w:rsid w:val="00A94D6C"/>
    <w:rsid w:val="00B10E5C"/>
    <w:rsid w:val="00B27C83"/>
    <w:rsid w:val="00B3751D"/>
    <w:rsid w:val="00B53E12"/>
    <w:rsid w:val="00B76902"/>
    <w:rsid w:val="00C83ECC"/>
    <w:rsid w:val="00D0354B"/>
    <w:rsid w:val="00D61E5F"/>
    <w:rsid w:val="00D65194"/>
    <w:rsid w:val="00D72ACB"/>
    <w:rsid w:val="00E4102D"/>
    <w:rsid w:val="00E666D5"/>
    <w:rsid w:val="00ED04F4"/>
    <w:rsid w:val="00F35A10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AD7E-9742-45EA-B51D-F048DBC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ssDispatchAction('action=publicLrToCadParcel&amp;mainBookId=32016&amp;parcelNumber=498/2');" TargetMode="External"/><Relationship Id="rId13" Type="http://schemas.openxmlformats.org/officeDocument/2006/relationships/hyperlink" Target="javascript:ossDispatchAction('action=publicLrToCadParcel&amp;mainBookId=31565&amp;parcelNumber=1543/1');" TargetMode="External"/><Relationship Id="rId18" Type="http://schemas.openxmlformats.org/officeDocument/2006/relationships/hyperlink" Target="javascript:ossDispatchAction('action=publicLrToCadParcel&amp;mainBookId=32049&amp;parcelNumber=844/1B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ssDispatchAction('action=publicLrToCadParcel&amp;mainBookId=32016&amp;parcelNumber=103/2');" TargetMode="External"/><Relationship Id="rId12" Type="http://schemas.openxmlformats.org/officeDocument/2006/relationships/hyperlink" Target="javascript:ossDispatchAction('action=publicLrToCadParcel&amp;mainBookId=31565&amp;parcelNumber=1534/2');" TargetMode="External"/><Relationship Id="rId17" Type="http://schemas.openxmlformats.org/officeDocument/2006/relationships/hyperlink" Target="https://oss.uredjenazemlja.hr/public/lrServices.jsp?action=publicLrFileStatus&amp;institutionId=240&amp;fileNumber=Z-10743%2F2019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ssDispatchAction('action=publicLrToCadParcel&amp;mainBookId=31566&amp;parcelNumber=747/1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ssDispatchAction('action=publicLrToCadParcel&amp;mainBookId=32016&amp;parcelNumber=3K/2');" TargetMode="External"/><Relationship Id="rId11" Type="http://schemas.openxmlformats.org/officeDocument/2006/relationships/hyperlink" Target="javascript:ossDispatchAction('action=publicLrToCadParcel&amp;mainBookId=31565&amp;parcelNumber=1533/3');" TargetMode="External"/><Relationship Id="rId5" Type="http://schemas.openxmlformats.org/officeDocument/2006/relationships/hyperlink" Target="https://oss.uredjenazemlja.hr/public/lrServices.jsp?action=publicLrFileStatus&amp;institutionId=240&amp;fileNumber=Z-10167%2F2019" TargetMode="External"/><Relationship Id="rId15" Type="http://schemas.openxmlformats.org/officeDocument/2006/relationships/hyperlink" Target="https://oss.uredjenazemlja.hr/public/lrServices.jsp?action=publicLrFileStatus&amp;institutionId=240&amp;fileNumber=Z-791%2F2014" TargetMode="External"/><Relationship Id="rId10" Type="http://schemas.openxmlformats.org/officeDocument/2006/relationships/hyperlink" Target="https://oss.uredjenazemlja.hr/public/lrServices.jsp?action=publicLrFileStatus&amp;institutionId=240&amp;fileNumber=Z-1370%2F2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ssDispatchAction('action=publicLrToCadParcel&amp;mainBookId=32016&amp;parcelNumber=547');" TargetMode="External"/><Relationship Id="rId14" Type="http://schemas.openxmlformats.org/officeDocument/2006/relationships/hyperlink" Target="javascript:ossDispatchAction('action=publicLrToCadParcel&amp;mainBookId=30023&amp;parcelNumber=361'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23</cp:revision>
  <dcterms:created xsi:type="dcterms:W3CDTF">2020-02-06T07:05:00Z</dcterms:created>
  <dcterms:modified xsi:type="dcterms:W3CDTF">2021-02-15T10:20:00Z</dcterms:modified>
</cp:coreProperties>
</file>