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773E6F">
        <w:rPr>
          <w:rFonts w:ascii="Calibri" w:eastAsia="Times New Roman" w:hAnsi="Calibri" w:cs="Arial"/>
          <w:color w:val="1F497D"/>
          <w:lang w:eastAsia="hr-HR"/>
        </w:rPr>
        <w:t>Poštovana,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Zahvaljujem na javljanju i informaciji.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 xml:space="preserve">Iako je ovakva odluka, s obzirom na pravnu regulativu, najgora opcija za sve zainteresirane strane, naravno da razumijemo okolnosti te ćemo Vašu odluku svakako </w:t>
      </w: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ispoštovati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>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Ukoliko ste u mogućnosti, a u cilju detaljnog informiranja roditelja, ovim putem Vas molim da im proslijedite pojašnjenje daljnje procedure koja nam slijedi.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Naime, kako su za predmetno putovanje roditelji potpisivali individualne ugovore o izvođenju istog, jedini način da iste raskinu je također individualan, temeljem </w:t>
      </w:r>
      <w:r w:rsidRPr="00773E6F">
        <w:rPr>
          <w:rFonts w:ascii="Calibri" w:eastAsia="Times New Roman" w:hAnsi="Calibri" w:cs="Arial"/>
          <w:color w:val="1F497D"/>
          <w:u w:val="single"/>
          <w:lang w:eastAsia="hr-HR"/>
        </w:rPr>
        <w:t>pismenog zahtjeva</w:t>
      </w:r>
      <w:r w:rsidRPr="00773E6F">
        <w:rPr>
          <w:rFonts w:ascii="Calibri" w:eastAsia="Times New Roman" w:hAnsi="Calibri" w:cs="Arial"/>
          <w:color w:val="1F497D"/>
          <w:lang w:eastAsia="hr-HR"/>
        </w:rPr>
        <w:t> koji nam trebaju dostaviti e-mailom na adresu </w:t>
      </w:r>
      <w:hyperlink r:id="rId5" w:tgtFrame="_blank" w:history="1">
        <w:r w:rsidRPr="00773E6F">
          <w:rPr>
            <w:rFonts w:ascii="Calibri" w:eastAsia="Times New Roman" w:hAnsi="Calibri" w:cs="Arial"/>
            <w:color w:val="0000FF"/>
            <w:u w:val="single"/>
            <w:lang w:eastAsia="hr-HR"/>
          </w:rPr>
          <w:t>astralis@astralis.hr</w:t>
        </w:r>
      </w:hyperlink>
      <w:r w:rsidRPr="00773E6F">
        <w:rPr>
          <w:rFonts w:ascii="Calibri" w:eastAsia="Times New Roman" w:hAnsi="Calibri" w:cs="Arial"/>
          <w:color w:val="1F497D"/>
          <w:lang w:eastAsia="hr-HR"/>
        </w:rPr>
        <w:t xml:space="preserve">, redovnom poštom ili </w:t>
      </w: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telefaxom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>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Što se tiče samog procesa raskida ugovora i povrata sredstava, </w:t>
      </w:r>
      <w:r w:rsidRPr="00773E6F">
        <w:rPr>
          <w:rFonts w:ascii="Calibri" w:eastAsia="Times New Roman" w:hAnsi="Calibri" w:cs="Arial"/>
          <w:color w:val="1F497D"/>
          <w:u w:val="single"/>
          <w:lang w:eastAsia="hr-HR"/>
        </w:rPr>
        <w:t>naglašavam da odluku o tome kao ni sam mehanizam ne donosimo mi</w:t>
      </w:r>
      <w:r w:rsidRPr="00773E6F">
        <w:rPr>
          <w:rFonts w:ascii="Calibri" w:eastAsia="Times New Roman" w:hAnsi="Calibri" w:cs="Arial"/>
          <w:color w:val="1F497D"/>
          <w:lang w:eastAsia="hr-HR"/>
        </w:rPr>
        <w:t>, nego je ista propisana ZAKONOM REPUBLIKE HRVATSKE.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Radi se </w:t>
      </w:r>
      <w:r w:rsidRPr="00773E6F">
        <w:rPr>
          <w:rFonts w:ascii="Calibri" w:eastAsia="Times New Roman" w:hAnsi="Calibri" w:cs="Arial"/>
          <w:i/>
          <w:iCs/>
          <w:color w:val="1F497D"/>
          <w:lang w:eastAsia="hr-HR"/>
        </w:rPr>
        <w:t>Zakonu o izmjenama i dopunama Zakona o pružanju usluga u turizmu</w:t>
      </w:r>
      <w:r w:rsidRPr="00773E6F">
        <w:rPr>
          <w:rFonts w:ascii="Calibri" w:eastAsia="Times New Roman" w:hAnsi="Calibri" w:cs="Arial"/>
          <w:color w:val="1F497D"/>
          <w:lang w:eastAsia="hr-HR"/>
        </w:rPr>
        <w:t> (Narodne novine broj 42/20). Kompletan zakon možete pogledati na </w:t>
      </w:r>
      <w:hyperlink r:id="rId6" w:tgtFrame="_blank" w:history="1">
        <w:r w:rsidRPr="00773E6F">
          <w:rPr>
            <w:rFonts w:ascii="Calibri" w:eastAsia="Times New Roman" w:hAnsi="Calibri" w:cs="Arial"/>
            <w:color w:val="0000FF"/>
            <w:u w:val="single"/>
            <w:lang w:eastAsia="hr-HR"/>
          </w:rPr>
          <w:t>https://narodne-novine.nn.hr/clanci/sluzbeni/2020_04_42_887.html</w:t>
        </w:r>
      </w:hyperlink>
      <w:r w:rsidRPr="00773E6F">
        <w:rPr>
          <w:rFonts w:ascii="Calibri" w:eastAsia="Times New Roman" w:hAnsi="Calibri" w:cs="Arial"/>
          <w:color w:val="222222"/>
          <w:lang w:eastAsia="hr-HR"/>
        </w:rPr>
        <w:t>, </w:t>
      </w:r>
      <w:r w:rsidRPr="00773E6F">
        <w:rPr>
          <w:rFonts w:ascii="Calibri" w:eastAsia="Times New Roman" w:hAnsi="Calibri" w:cs="Arial"/>
          <w:color w:val="1F497D"/>
          <w:lang w:eastAsia="hr-HR"/>
        </w:rPr>
        <w:t>a nastavno za ovaj tekst donosimo Vam presliku Članka 6. i Članka 38.a koji se direktno tiču Vašeg predmeta.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sz w:val="10"/>
          <w:szCs w:val="10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Članak 6.</w:t>
      </w:r>
    </w:p>
    <w:p w:rsidR="00773E6F" w:rsidRPr="00773E6F" w:rsidRDefault="00773E6F" w:rsidP="00773E6F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Iza članka 38. dodaju se članak 38.a i naslov iznad članka koji glase:</w:t>
      </w:r>
    </w:p>
    <w:p w:rsidR="00773E6F" w:rsidRPr="00773E6F" w:rsidRDefault="00773E6F" w:rsidP="00773E6F">
      <w:pPr>
        <w:shd w:val="clear" w:color="auto" w:fill="FFFFFF"/>
        <w:spacing w:after="72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i/>
          <w:iCs/>
          <w:color w:val="231F20"/>
          <w:sz w:val="26"/>
          <w:szCs w:val="26"/>
          <w:lang w:eastAsia="hr-HR"/>
        </w:rPr>
        <w:t>»Pravo na raskid ugovora i izdavanje vaučera u uvjetima posebnih okolnosti uzrokovanih epidemijom bolesti COVID-19</w:t>
      </w:r>
    </w:p>
    <w:p w:rsidR="00773E6F" w:rsidRPr="00773E6F" w:rsidRDefault="00773E6F" w:rsidP="00773E6F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Članak 38.a</w:t>
      </w:r>
    </w:p>
    <w:p w:rsidR="00773E6F" w:rsidRPr="00773E6F" w:rsidRDefault="00773E6F" w:rsidP="00773E6F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(1) Iznimno od članka 37. stavaka 6. i 7. i članka 38. stavaka 2. i 3. ovoga Zakona, za neizvršene ugovore o putovanju u paket-aranžmanu koji su se trebali izvršiti nakon 1. ožujka 2020., putnik ima pravo na raskid ugovora o putovanju u paket-aranžmanu po isteku 180 dana od dana prestanka posebnih okolnosti, a organizatori putovanja za iste putnicima izdaju vaučer.</w:t>
      </w:r>
    </w:p>
    <w:p w:rsidR="00773E6F" w:rsidRPr="00773E6F" w:rsidRDefault="00773E6F" w:rsidP="00773E6F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(2) Ako se putnik odluči za povrat sredstava, organizator mora izvršiti povrat uplaćenih sredstava u roku od 14 dana po isteku 180 dana od prestanka posebnih okolnosti.</w:t>
      </w:r>
    </w:p>
    <w:p w:rsidR="00773E6F" w:rsidRPr="00773E6F" w:rsidRDefault="00773E6F" w:rsidP="00773E6F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(3) Vaučer izdan za neizvršeni ugovor o putovanju u paket-aranžmanu pokriven je već ugovorenom jamčevinom za slučaj nesolventnosti i na njemu moraju biti navedeni podaci o jamčevini iz članka 50. stavka 5. ovoga Zakona.</w:t>
      </w:r>
    </w:p>
    <w:p w:rsidR="00773E6F" w:rsidRPr="00773E6F" w:rsidRDefault="00773E6F" w:rsidP="00773E6F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(4) Ovlašćuje se ministar da pravilnikom uredi način korištenja vaučera iz stavka 1. ovoga članka.«.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 xml:space="preserve">Dakle, roditeljima ćemo izdati </w:t>
      </w: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voucher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 xml:space="preserve"> sukladno Članku 38.a Zakona. Predmetni </w:t>
      </w: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voucher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 xml:space="preserve"> bit će im dostavljen netom po primitku popunjenog obrasca zahtjeva za raskidom ugovora.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Voucher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 xml:space="preserve"> roditelji mogu koristiti za zamjensko putovanje u paket aranžmanu, izlet ili drugu uslugu, do zaključno 31.12.2021.g. Ukoliko </w:t>
      </w:r>
      <w:proofErr w:type="spellStart"/>
      <w:r w:rsidRPr="00773E6F">
        <w:rPr>
          <w:rFonts w:ascii="Calibri" w:eastAsia="Times New Roman" w:hAnsi="Calibri" w:cs="Arial"/>
          <w:color w:val="1F497D"/>
          <w:lang w:eastAsia="hr-HR"/>
        </w:rPr>
        <w:t>voucher</w:t>
      </w:r>
      <w:proofErr w:type="spellEnd"/>
      <w:r w:rsidRPr="00773E6F">
        <w:rPr>
          <w:rFonts w:ascii="Calibri" w:eastAsia="Times New Roman" w:hAnsi="Calibri" w:cs="Arial"/>
          <w:color w:val="1F497D"/>
          <w:lang w:eastAsia="hr-HR"/>
        </w:rPr>
        <w:t xml:space="preserve"> ne iskoriste za jednu od gore navedenih usluga, sukladno Članku 38.a, St. 2 </w:t>
      </w:r>
      <w:r w:rsidRPr="00773E6F">
        <w:rPr>
          <w:rFonts w:ascii="Calibri" w:eastAsia="Times New Roman" w:hAnsi="Calibri" w:cs="Arial"/>
          <w:i/>
          <w:iCs/>
          <w:color w:val="1F497D"/>
          <w:lang w:eastAsia="hr-HR"/>
        </w:rPr>
        <w:t>Zakona o izmjenama i dopunama zakona o pružanju usluga u turizmu</w:t>
      </w:r>
      <w:r w:rsidRPr="00773E6F">
        <w:rPr>
          <w:rFonts w:ascii="Calibri" w:eastAsia="Times New Roman" w:hAnsi="Calibri" w:cs="Arial"/>
          <w:color w:val="1F497D"/>
          <w:lang w:eastAsia="hr-HR"/>
        </w:rPr>
        <w:t>, povrat sredstava bit će im izvršen najkasnije 14 dana po isteku 180 dana od prestanka posebnih okolnosti.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Još jednom naglašavam da se radi se o proceduri propisanoj ZAKONOM REPUBLIKE HRVATSKE koje se mi jednostavno moramo pridržavati, pa lijepo molim da se roditelje upozna s tom činjenicom.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Koristim priliku i da Vam zahvalim na dosadašnjoj suradnji te se nadam nastavku iste u redovnim okolnostima.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lastRenderedPageBreak/>
        <w:t>Srdačan pozdrav i svako dobro!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S poštovanjem,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3E6F">
        <w:rPr>
          <w:rFonts w:ascii="Calibri" w:eastAsia="Times New Roman" w:hAnsi="Calibri" w:cs="Arial"/>
          <w:color w:val="1F497D"/>
          <w:lang w:eastAsia="hr-HR"/>
        </w:rPr>
        <w:t> </w:t>
      </w:r>
    </w:p>
    <w:p w:rsidR="00773E6F" w:rsidRPr="00773E6F" w:rsidRDefault="00773E6F" w:rsidP="0077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73E6F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hr-HR"/>
        </w:rPr>
        <w:t>Sinisa</w:t>
      </w:r>
      <w:proofErr w:type="spellEnd"/>
      <w:r w:rsidRPr="00773E6F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hr-HR"/>
        </w:rPr>
        <w:t xml:space="preserve"> </w:t>
      </w:r>
      <w:proofErr w:type="spellStart"/>
      <w:r w:rsidRPr="00773E6F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hr-HR"/>
        </w:rPr>
        <w:t>Panthy</w:t>
      </w:r>
      <w:proofErr w:type="spellEnd"/>
      <w:r w:rsidRPr="00773E6F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hr-HR"/>
        </w:rPr>
        <w:t xml:space="preserve">, </w:t>
      </w:r>
      <w:proofErr w:type="spellStart"/>
      <w:r w:rsidRPr="00773E6F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hr-HR"/>
        </w:rPr>
        <w:t>manager</w:t>
      </w:r>
      <w:proofErr w:type="spellEnd"/>
    </w:p>
    <w:p w:rsidR="00F274B2" w:rsidRDefault="00F274B2"/>
    <w:sectPr w:rsidR="00F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F"/>
    <w:rsid w:val="00495786"/>
    <w:rsid w:val="00773E6F"/>
    <w:rsid w:val="00F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4_42_887.html" TargetMode="External"/><Relationship Id="rId5" Type="http://schemas.openxmlformats.org/officeDocument/2006/relationships/hyperlink" Target="mailto:astralis@astral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Pedagog</cp:lastModifiedBy>
  <cp:revision>2</cp:revision>
  <dcterms:created xsi:type="dcterms:W3CDTF">2020-06-18T07:52:00Z</dcterms:created>
  <dcterms:modified xsi:type="dcterms:W3CDTF">2020-06-18T07:52:00Z</dcterms:modified>
</cp:coreProperties>
</file>