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E2" w:rsidRDefault="00A628E2" w:rsidP="006F7C6C">
      <w:pPr>
        <w:jc w:val="both"/>
        <w:rPr>
          <w:rFonts w:ascii="Haettenschweiler" w:hAnsi="Haettenschweiler"/>
        </w:rPr>
      </w:pPr>
    </w:p>
    <w:p w:rsidR="00A628E2" w:rsidRPr="00A628E2" w:rsidRDefault="00A628E2" w:rsidP="006F7C6C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OSNOVNA ŠKOLA IVANA GORANA KOVAČIĆA</w:t>
      </w:r>
    </w:p>
    <w:p w:rsid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STARO PETROVO SELO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Matije Gupca 29</w:t>
      </w:r>
    </w:p>
    <w:p w:rsidR="00A628E2" w:rsidRDefault="00A628E2" w:rsidP="006F7C6C">
      <w:pPr>
        <w:jc w:val="both"/>
      </w:pPr>
    </w:p>
    <w:p w:rsidR="00A628E2" w:rsidRDefault="00A628E2" w:rsidP="006F7C6C">
      <w:pPr>
        <w:jc w:val="both"/>
      </w:pPr>
    </w:p>
    <w:p w:rsidR="00A628E2" w:rsidRDefault="00FD630A" w:rsidP="006F7C6C">
      <w:pPr>
        <w:jc w:val="both"/>
      </w:pPr>
      <w:r>
        <w:t>Staro Petrovo Selo, 10</w:t>
      </w:r>
      <w:r w:rsidR="00A628E2">
        <w:t>.</w:t>
      </w:r>
      <w:r>
        <w:t>7</w:t>
      </w:r>
      <w:r w:rsidR="00A628E2">
        <w:t>.202</w:t>
      </w:r>
      <w:r w:rsidR="00320123">
        <w:t>5</w:t>
      </w:r>
      <w:r w:rsidR="00A628E2">
        <w:t>. godine</w:t>
      </w:r>
    </w:p>
    <w:p w:rsidR="00A628E2" w:rsidRPr="001A68AF" w:rsidRDefault="00A628E2" w:rsidP="006F7C6C">
      <w:pPr>
        <w:spacing w:after="0" w:line="240" w:lineRule="auto"/>
        <w:jc w:val="both"/>
        <w:rPr>
          <w:lang w:eastAsia="hr-HR"/>
        </w:rPr>
      </w:pPr>
    </w:p>
    <w:p w:rsidR="00A628E2" w:rsidRPr="001A68AF" w:rsidRDefault="00A628E2" w:rsidP="006F7C6C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B12594">
        <w:rPr>
          <w:lang w:eastAsia="hr-HR"/>
        </w:rPr>
        <w:t>1.1. DO 30</w:t>
      </w:r>
      <w:r w:rsidRPr="001A68AF">
        <w:rPr>
          <w:lang w:eastAsia="hr-HR"/>
        </w:rPr>
        <w:t>.</w:t>
      </w:r>
      <w:r w:rsidR="00B12594">
        <w:rPr>
          <w:lang w:eastAsia="hr-HR"/>
        </w:rPr>
        <w:t>6</w:t>
      </w:r>
      <w:r w:rsidRPr="001A68AF">
        <w:rPr>
          <w:lang w:eastAsia="hr-HR"/>
        </w:rPr>
        <w:t>.202</w:t>
      </w:r>
      <w:r w:rsidR="00320123">
        <w:rPr>
          <w:lang w:eastAsia="hr-HR"/>
        </w:rPr>
        <w:t>5</w:t>
      </w:r>
      <w:r w:rsidRPr="001A68AF">
        <w:rPr>
          <w:lang w:eastAsia="hr-HR"/>
        </w:rPr>
        <w:t>. GODINE</w:t>
      </w:r>
    </w:p>
    <w:p w:rsidR="00A628E2" w:rsidRPr="001A68AF" w:rsidRDefault="00A628E2" w:rsidP="006F7C6C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</w:t>
      </w:r>
      <w:r w:rsidR="00A1011B">
        <w:rPr>
          <w:lang w:eastAsia="hr-HR"/>
        </w:rPr>
        <w:t xml:space="preserve">viti na usvajanje prijedlog </w:t>
      </w:r>
      <w:r w:rsidR="008244E7">
        <w:rPr>
          <w:lang w:eastAsia="hr-HR"/>
        </w:rPr>
        <w:t>polu</w:t>
      </w:r>
      <w:r w:rsidRPr="001A68AF">
        <w:rPr>
          <w:lang w:eastAsia="hr-HR"/>
        </w:rPr>
        <w:t>godišnjeg izvještaja o izvršenju financijskog plana za p</w:t>
      </w:r>
      <w:r w:rsidR="00724205">
        <w:rPr>
          <w:lang w:eastAsia="hr-HR"/>
        </w:rPr>
        <w:t xml:space="preserve">roteklo razdoblje do 31. </w:t>
      </w:r>
      <w:r w:rsidR="008244E7">
        <w:rPr>
          <w:lang w:eastAsia="hr-HR"/>
        </w:rPr>
        <w:t>srpnja</w:t>
      </w:r>
      <w:r w:rsidRPr="001A68AF">
        <w:rPr>
          <w:lang w:eastAsia="hr-HR"/>
        </w:rPr>
        <w:t xml:space="preserve"> tekuće proračunske godine.</w:t>
      </w:r>
    </w:p>
    <w:p w:rsidR="00A628E2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706FDA">
        <w:rPr>
          <w:lang w:eastAsia="hr-HR"/>
        </w:rPr>
        <w:t>755</w:t>
      </w:r>
      <w:r w:rsidR="0054454A">
        <w:rPr>
          <w:lang w:eastAsia="hr-HR"/>
        </w:rPr>
        <w:t>.</w:t>
      </w:r>
      <w:r w:rsidR="00706FDA">
        <w:rPr>
          <w:lang w:eastAsia="hr-HR"/>
        </w:rPr>
        <w:t>722</w:t>
      </w:r>
      <w:r w:rsidRPr="00A628E2">
        <w:rPr>
          <w:lang w:eastAsia="hr-HR"/>
        </w:rPr>
        <w:t>,</w:t>
      </w:r>
      <w:r w:rsidR="00706FDA">
        <w:rPr>
          <w:lang w:eastAsia="hr-HR"/>
        </w:rPr>
        <w:t>47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706FDA">
        <w:rPr>
          <w:lang w:eastAsia="hr-HR"/>
        </w:rPr>
        <w:t>45</w:t>
      </w:r>
      <w:r w:rsidR="00A23BFB">
        <w:rPr>
          <w:lang w:eastAsia="hr-HR"/>
        </w:rPr>
        <w:t>,</w:t>
      </w:r>
      <w:r w:rsidR="00706FDA">
        <w:rPr>
          <w:lang w:eastAsia="hr-HR"/>
        </w:rPr>
        <w:t>82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23BFB">
        <w:rPr>
          <w:lang w:eastAsia="hr-HR"/>
        </w:rPr>
        <w:t>1</w:t>
      </w:r>
      <w:r w:rsidR="00706FDA">
        <w:rPr>
          <w:lang w:eastAsia="hr-HR"/>
        </w:rPr>
        <w:t>09,79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Prihodi od prodaje</w:t>
      </w:r>
      <w:r w:rsidRPr="00A628E2">
        <w:rPr>
          <w:lang w:eastAsia="hr-HR"/>
        </w:rPr>
        <w:br/>
        <w:t xml:space="preserve">nefinancijske imovine </w:t>
      </w:r>
      <w:r w:rsidR="0054454A">
        <w:rPr>
          <w:lang w:eastAsia="hr-HR"/>
        </w:rPr>
        <w:t>nije bilo</w:t>
      </w:r>
      <w:r w:rsidRPr="00A628E2">
        <w:rPr>
          <w:lang w:eastAsia="hr-HR"/>
        </w:rPr>
        <w:t xml:space="preserve">. Rashodi poslovanja realizirani su s </w:t>
      </w:r>
      <w:r w:rsidR="00706FDA">
        <w:rPr>
          <w:lang w:eastAsia="hr-HR"/>
        </w:rPr>
        <w:t>863</w:t>
      </w:r>
      <w:r w:rsidRPr="00A628E2">
        <w:rPr>
          <w:lang w:eastAsia="hr-HR"/>
        </w:rPr>
        <w:t>.</w:t>
      </w:r>
      <w:r w:rsidR="00706FDA">
        <w:rPr>
          <w:lang w:eastAsia="hr-HR"/>
        </w:rPr>
        <w:t>145</w:t>
      </w:r>
      <w:r w:rsidRPr="00A628E2">
        <w:rPr>
          <w:lang w:eastAsia="hr-HR"/>
        </w:rPr>
        <w:t>,</w:t>
      </w:r>
      <w:r w:rsidR="00706FDA">
        <w:rPr>
          <w:lang w:eastAsia="hr-HR"/>
        </w:rPr>
        <w:t xml:space="preserve">63 </w:t>
      </w:r>
      <w:r w:rsidR="0054454A">
        <w:rPr>
          <w:lang w:eastAsia="hr-HR"/>
        </w:rPr>
        <w:t>€</w:t>
      </w:r>
      <w:r w:rsidRPr="00A628E2">
        <w:rPr>
          <w:lang w:eastAsia="hr-HR"/>
        </w:rPr>
        <w:br/>
      </w:r>
      <w:r w:rsidR="00FD630A">
        <w:rPr>
          <w:lang w:eastAsia="hr-HR"/>
        </w:rPr>
        <w:t xml:space="preserve">ili </w:t>
      </w:r>
      <w:r w:rsidR="00A23BFB">
        <w:rPr>
          <w:lang w:eastAsia="hr-HR"/>
        </w:rPr>
        <w:t>5</w:t>
      </w:r>
      <w:r w:rsidR="00706FDA">
        <w:rPr>
          <w:lang w:eastAsia="hr-HR"/>
        </w:rPr>
        <w:t>2</w:t>
      </w:r>
      <w:r w:rsidR="00A23BFB">
        <w:rPr>
          <w:lang w:eastAsia="hr-HR"/>
        </w:rPr>
        <w:t>,</w:t>
      </w:r>
      <w:r w:rsidR="00706FDA">
        <w:rPr>
          <w:lang w:eastAsia="hr-HR"/>
        </w:rPr>
        <w:t>46</w:t>
      </w:r>
      <w:r w:rsidR="00FD630A">
        <w:rPr>
          <w:lang w:eastAsia="hr-HR"/>
        </w:rPr>
        <w:t xml:space="preserve">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23BFB">
        <w:rPr>
          <w:lang w:eastAsia="hr-HR"/>
        </w:rPr>
        <w:t>1</w:t>
      </w:r>
      <w:r w:rsidR="00706FDA">
        <w:rPr>
          <w:lang w:eastAsia="hr-HR"/>
        </w:rPr>
        <w:t>2</w:t>
      </w:r>
      <w:r w:rsidR="00FD630A">
        <w:rPr>
          <w:lang w:eastAsia="hr-HR"/>
        </w:rPr>
        <w:t>6</w:t>
      </w:r>
      <w:r w:rsidRPr="00A628E2">
        <w:rPr>
          <w:lang w:eastAsia="hr-HR"/>
        </w:rPr>
        <w:t>,</w:t>
      </w:r>
      <w:r w:rsidR="00706FDA">
        <w:rPr>
          <w:lang w:eastAsia="hr-HR"/>
        </w:rPr>
        <w:t>52</w:t>
      </w:r>
      <w:r w:rsidR="00FD630A">
        <w:rPr>
          <w:lang w:eastAsia="hr-HR"/>
        </w:rPr>
        <w:t xml:space="preserve"> 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Pr="00A628E2">
        <w:rPr>
          <w:lang w:eastAsia="hr-HR"/>
        </w:rPr>
        <w:br/>
        <w:t>Rashodi za nabavu nefina</w:t>
      </w:r>
      <w:r w:rsidR="0054454A">
        <w:rPr>
          <w:lang w:eastAsia="hr-HR"/>
        </w:rPr>
        <w:t xml:space="preserve">ncijske imovine ostvareni su u iznosu od </w:t>
      </w:r>
      <w:r w:rsidR="00706FDA">
        <w:rPr>
          <w:lang w:eastAsia="hr-HR"/>
        </w:rPr>
        <w:t>1</w:t>
      </w:r>
      <w:r w:rsidR="00A23BFB">
        <w:rPr>
          <w:lang w:eastAsia="hr-HR"/>
        </w:rPr>
        <w:t>.</w:t>
      </w:r>
      <w:r w:rsidR="00706FDA">
        <w:rPr>
          <w:lang w:eastAsia="hr-HR"/>
        </w:rPr>
        <w:t>021</w:t>
      </w:r>
      <w:r w:rsidR="00A23BFB">
        <w:rPr>
          <w:lang w:eastAsia="hr-HR"/>
        </w:rPr>
        <w:t>,</w:t>
      </w:r>
      <w:r w:rsidR="00706FDA">
        <w:rPr>
          <w:lang w:eastAsia="hr-HR"/>
        </w:rPr>
        <w:t>13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ili </w:t>
      </w:r>
      <w:r w:rsidR="00FD630A">
        <w:rPr>
          <w:lang w:eastAsia="hr-HR"/>
        </w:rPr>
        <w:t>13</w:t>
      </w:r>
      <w:r w:rsidRPr="00A628E2">
        <w:rPr>
          <w:lang w:eastAsia="hr-HR"/>
        </w:rPr>
        <w:t>,</w:t>
      </w:r>
      <w:r w:rsidR="00706FDA">
        <w:rPr>
          <w:lang w:eastAsia="hr-HR"/>
        </w:rPr>
        <w:t>8</w:t>
      </w:r>
      <w:r w:rsidR="00FD630A">
        <w:rPr>
          <w:lang w:eastAsia="hr-HR"/>
        </w:rPr>
        <w:t>3</w:t>
      </w:r>
      <w:r w:rsidR="00943AEC">
        <w:rPr>
          <w:lang w:eastAsia="hr-HR"/>
        </w:rPr>
        <w:t xml:space="preserve">% plana, a u odnosu na </w:t>
      </w:r>
      <w:r w:rsidRPr="00A628E2">
        <w:rPr>
          <w:lang w:eastAsia="hr-HR"/>
        </w:rPr>
        <w:t>pre</w:t>
      </w:r>
      <w:r w:rsidR="00943AEC">
        <w:rPr>
          <w:lang w:eastAsia="hr-HR"/>
        </w:rPr>
        <w:t xml:space="preserve">thodnu godinu ovi rashodi su manji </w:t>
      </w:r>
      <w:r w:rsidR="00706FDA">
        <w:rPr>
          <w:lang w:eastAsia="hr-HR"/>
        </w:rPr>
        <w:t>15</w:t>
      </w:r>
      <w:r w:rsidRPr="00A628E2">
        <w:rPr>
          <w:lang w:eastAsia="hr-HR"/>
        </w:rPr>
        <w:t>,</w:t>
      </w:r>
      <w:r w:rsidR="00706FDA">
        <w:rPr>
          <w:lang w:eastAsia="hr-HR"/>
        </w:rPr>
        <w:t>33</w:t>
      </w:r>
      <w:r w:rsidRPr="00A628E2">
        <w:rPr>
          <w:lang w:eastAsia="hr-HR"/>
        </w:rPr>
        <w:t xml:space="preserve"> %.</w:t>
      </w:r>
    </w:p>
    <w:p w:rsidR="00A628E2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:rsidR="000E04D4" w:rsidRDefault="00A628E2" w:rsidP="003745F9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Pomoći iz inozemstva i od subjekata unutar općeg proračuna </w:t>
      </w:r>
      <w:r w:rsidR="00706FDA">
        <w:rPr>
          <w:lang w:eastAsia="hr-HR"/>
        </w:rPr>
        <w:t>713</w:t>
      </w:r>
      <w:r w:rsidR="00AB6504">
        <w:rPr>
          <w:lang w:eastAsia="hr-HR"/>
        </w:rPr>
        <w:t>.</w:t>
      </w:r>
      <w:r w:rsidR="00706FDA">
        <w:rPr>
          <w:lang w:eastAsia="hr-HR"/>
        </w:rPr>
        <w:t>239</w:t>
      </w:r>
      <w:r w:rsidR="00AB6504">
        <w:rPr>
          <w:lang w:eastAsia="hr-HR"/>
        </w:rPr>
        <w:t>,</w:t>
      </w:r>
      <w:r w:rsidR="00706FDA">
        <w:rPr>
          <w:lang w:eastAsia="hr-HR"/>
        </w:rPr>
        <w:t>91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>• Prihodi od upravnih i admin.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112A84">
        <w:rPr>
          <w:lang w:eastAsia="hr-HR"/>
        </w:rPr>
        <w:t>0,00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prodaje proizvoda i robe te pruženih usluga i prihodi od donacija </w:t>
      </w:r>
      <w:r w:rsidR="00706FDA">
        <w:rPr>
          <w:lang w:eastAsia="hr-HR"/>
        </w:rPr>
        <w:t>6</w:t>
      </w:r>
      <w:r w:rsidRPr="00A628E2">
        <w:rPr>
          <w:lang w:eastAsia="hr-HR"/>
        </w:rPr>
        <w:t>.</w:t>
      </w:r>
      <w:r w:rsidR="00706FDA">
        <w:rPr>
          <w:lang w:eastAsia="hr-HR"/>
        </w:rPr>
        <w:t>477</w:t>
      </w:r>
      <w:r w:rsidRPr="00A628E2">
        <w:rPr>
          <w:lang w:eastAsia="hr-HR"/>
        </w:rPr>
        <w:t>,</w:t>
      </w:r>
      <w:r w:rsidR="00706FDA">
        <w:rPr>
          <w:lang w:eastAsia="hr-HR"/>
        </w:rPr>
        <w:t>77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nadležnog proračuna </w:t>
      </w:r>
      <w:r w:rsidR="00112A84">
        <w:rPr>
          <w:lang w:eastAsia="hr-HR"/>
        </w:rPr>
        <w:t>3</w:t>
      </w:r>
      <w:r w:rsidR="00706FDA">
        <w:rPr>
          <w:lang w:eastAsia="hr-HR"/>
        </w:rPr>
        <w:t>6</w:t>
      </w:r>
      <w:r w:rsidRPr="00A628E2">
        <w:rPr>
          <w:lang w:eastAsia="hr-HR"/>
        </w:rPr>
        <w:t>.</w:t>
      </w:r>
      <w:r w:rsidR="00706FDA">
        <w:rPr>
          <w:lang w:eastAsia="hr-HR"/>
        </w:rPr>
        <w:t>004</w:t>
      </w:r>
      <w:r w:rsidR="001975AF">
        <w:rPr>
          <w:lang w:eastAsia="hr-HR"/>
        </w:rPr>
        <w:t>,</w:t>
      </w:r>
      <w:r w:rsidR="00706FDA">
        <w:rPr>
          <w:lang w:eastAsia="hr-HR"/>
        </w:rPr>
        <w:t>79</w:t>
      </w:r>
      <w:r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iz inozemstva i od subjekata unutar </w:t>
      </w:r>
      <w:r w:rsidR="00A23BFB">
        <w:rPr>
          <w:lang w:eastAsia="hr-HR"/>
        </w:rPr>
        <w:t>općeg proračuna</w:t>
      </w:r>
      <w:r w:rsidR="00A23BFB">
        <w:rPr>
          <w:lang w:eastAsia="hr-HR"/>
        </w:rPr>
        <w:br/>
      </w:r>
      <w:r w:rsidR="001975AF">
        <w:rPr>
          <w:lang w:eastAsia="hr-HR"/>
        </w:rPr>
        <w:t>koji pokrivaju rashod</w:t>
      </w:r>
      <w:r w:rsidR="00A23BFB">
        <w:rPr>
          <w:lang w:eastAsia="hr-HR"/>
        </w:rPr>
        <w:t>e</w:t>
      </w:r>
      <w:r w:rsidR="001975AF">
        <w:rPr>
          <w:lang w:eastAsia="hr-HR"/>
        </w:rPr>
        <w:t xml:space="preserve"> plać</w:t>
      </w:r>
      <w:r w:rsidR="00A23BFB">
        <w:rPr>
          <w:lang w:eastAsia="hr-HR"/>
        </w:rPr>
        <w:t>a</w:t>
      </w:r>
      <w:r w:rsidR="001975AF">
        <w:rPr>
          <w:lang w:eastAsia="hr-HR"/>
        </w:rPr>
        <w:t xml:space="preserve"> te školske kuhinje</w:t>
      </w:r>
      <w:r w:rsidRPr="00A628E2">
        <w:rPr>
          <w:lang w:eastAsia="hr-HR"/>
        </w:rPr>
        <w:t>.</w:t>
      </w:r>
      <w:r w:rsidR="00112A84">
        <w:rPr>
          <w:lang w:eastAsia="hr-HR"/>
        </w:rPr>
        <w:t xml:space="preserve"> Rast indeksa spram usporednog razdoblja protekle godine nastao je uslijed rasta plaće to jest Uredbom o koeficijentima radnih mjesta Osnovnih škola</w:t>
      </w:r>
      <w:r w:rsidR="00A15544">
        <w:rPr>
          <w:lang w:eastAsia="hr-HR"/>
        </w:rPr>
        <w:t xml:space="preserve"> te rastom osnovice za obračun plaće ali i zbog novog načina evidentiranja rashoda plaće prema novom pravilniku o proračunskom računovodstvu gdje se rashodi bilježe u mjesecu na koji se odnose, a zbog ukidanja podskupine 193 na početku godine zabilježena je i plaća 12/2024</w:t>
      </w:r>
      <w:r w:rsidR="00112A84">
        <w:rPr>
          <w:lang w:eastAsia="hr-HR"/>
        </w:rPr>
        <w:t>.</w:t>
      </w:r>
      <w:r w:rsidR="00A15544">
        <w:rPr>
          <w:lang w:eastAsia="hr-HR"/>
        </w:rPr>
        <w:t xml:space="preserve"> U izvještajnom razdoblju stoga bilježimo sedam rashoda plaća od prosinca 2024. godine do lipnja 2025. godine. </w:t>
      </w:r>
      <w:r w:rsidRPr="00A628E2">
        <w:rPr>
          <w:lang w:eastAsia="hr-HR"/>
        </w:rPr>
        <w:t xml:space="preserve">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</w:t>
      </w:r>
      <w:r w:rsidR="00A23BFB">
        <w:rPr>
          <w:lang w:eastAsia="hr-HR"/>
        </w:rPr>
        <w:t xml:space="preserve"> i održavanja imovine</w:t>
      </w:r>
      <w:r w:rsidR="001975AF">
        <w:rPr>
          <w:lang w:eastAsia="hr-HR"/>
        </w:rPr>
        <w:t>.</w:t>
      </w:r>
      <w:r w:rsidR="00556FAF">
        <w:rPr>
          <w:lang w:eastAsia="hr-HR"/>
        </w:rPr>
        <w:t xml:space="preserve"> Prihodi</w:t>
      </w:r>
      <w:r w:rsidR="00A23BFB">
        <w:rPr>
          <w:lang w:eastAsia="hr-HR"/>
        </w:rPr>
        <w:t xml:space="preserve"> po posebnim propisima </w:t>
      </w:r>
      <w:r w:rsidR="00112A84">
        <w:rPr>
          <w:lang w:eastAsia="hr-HR"/>
        </w:rPr>
        <w:t>nisu ostvareni</w:t>
      </w:r>
      <w:r w:rsidR="00A23BFB">
        <w:rPr>
          <w:lang w:eastAsia="hr-HR"/>
        </w:rPr>
        <w:t>.</w:t>
      </w:r>
      <w:r w:rsidR="00112A84">
        <w:rPr>
          <w:lang w:eastAsia="hr-HR"/>
        </w:rPr>
        <w:t xml:space="preserve"> </w:t>
      </w:r>
    </w:p>
    <w:p w:rsidR="000E04D4" w:rsidRDefault="000E04D4" w:rsidP="006F7C6C">
      <w:pPr>
        <w:pStyle w:val="Bezproreda"/>
        <w:jc w:val="both"/>
        <w:rPr>
          <w:lang w:eastAsia="hr-HR"/>
        </w:rPr>
      </w:pPr>
    </w:p>
    <w:p w:rsidR="00C05893" w:rsidRDefault="00112A84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lastRenderedPageBreak/>
        <w:t>Veliki indeks</w:t>
      </w:r>
      <w:r w:rsidR="00A15544">
        <w:rPr>
          <w:lang w:eastAsia="hr-HR"/>
        </w:rPr>
        <w:t xml:space="preserve"> računa 66</w:t>
      </w:r>
      <w:r>
        <w:rPr>
          <w:lang w:eastAsia="hr-HR"/>
        </w:rPr>
        <w:t xml:space="preserve"> spram protekle godine za prihode od </w:t>
      </w:r>
      <w:r w:rsidR="00A15544">
        <w:rPr>
          <w:lang w:eastAsia="hr-HR"/>
        </w:rPr>
        <w:t xml:space="preserve">prodaje </w:t>
      </w:r>
      <w:r w:rsidR="003963A6">
        <w:rPr>
          <w:lang w:eastAsia="hr-HR"/>
        </w:rPr>
        <w:t>proizvoda i robe r</w:t>
      </w:r>
      <w:r>
        <w:rPr>
          <w:lang w:eastAsia="hr-HR"/>
        </w:rPr>
        <w:t xml:space="preserve">ezultat je </w:t>
      </w:r>
      <w:r w:rsidR="003963A6">
        <w:rPr>
          <w:lang w:eastAsia="hr-HR"/>
        </w:rPr>
        <w:t>više</w:t>
      </w:r>
      <w:r>
        <w:rPr>
          <w:lang w:eastAsia="hr-HR"/>
        </w:rPr>
        <w:t xml:space="preserve"> fakturiranja računa za </w:t>
      </w:r>
      <w:r w:rsidR="003963A6">
        <w:rPr>
          <w:lang w:eastAsia="hr-HR"/>
        </w:rPr>
        <w:t>najam sportske dvorane</w:t>
      </w:r>
      <w:r>
        <w:rPr>
          <w:lang w:eastAsia="hr-HR"/>
        </w:rPr>
        <w:t xml:space="preserve">. Također bilježimo i rast cijena za </w:t>
      </w:r>
      <w:r w:rsidR="000E04D4">
        <w:rPr>
          <w:lang w:eastAsia="hr-HR"/>
        </w:rPr>
        <w:t>materijalne troškove što povećava rezultat prihoda koji podmiruju iste.</w:t>
      </w:r>
      <w:r w:rsidR="00A628E2" w:rsidRPr="00A628E2">
        <w:rPr>
          <w:lang w:eastAsia="hr-HR"/>
        </w:rPr>
        <w:br/>
      </w:r>
      <w:r w:rsidR="00DA4272">
        <w:rPr>
          <w:lang w:eastAsia="hr-HR"/>
        </w:rPr>
        <w:t xml:space="preserve"> </w:t>
      </w:r>
    </w:p>
    <w:p w:rsidR="00C05893" w:rsidRDefault="00A628E2" w:rsidP="003745F9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3963A6">
        <w:rPr>
          <w:lang w:eastAsia="hr-HR"/>
        </w:rPr>
        <w:t>774.844</w:t>
      </w:r>
      <w:r w:rsidRPr="00A628E2">
        <w:rPr>
          <w:lang w:eastAsia="hr-HR"/>
        </w:rPr>
        <w:t>,</w:t>
      </w:r>
      <w:r w:rsidR="003963A6">
        <w:rPr>
          <w:lang w:eastAsia="hr-HR"/>
        </w:rPr>
        <w:t>60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0E04D4">
        <w:rPr>
          <w:lang w:eastAsia="hr-HR"/>
        </w:rPr>
        <w:t>8</w:t>
      </w:r>
      <w:r w:rsidR="003963A6">
        <w:rPr>
          <w:lang w:eastAsia="hr-HR"/>
        </w:rPr>
        <w:t>7</w:t>
      </w:r>
      <w:r w:rsidRPr="00A628E2">
        <w:rPr>
          <w:lang w:eastAsia="hr-HR"/>
        </w:rPr>
        <w:t>.</w:t>
      </w:r>
      <w:r w:rsidR="003963A6">
        <w:rPr>
          <w:lang w:eastAsia="hr-HR"/>
        </w:rPr>
        <w:t>911</w:t>
      </w:r>
      <w:r w:rsidRPr="00A628E2">
        <w:rPr>
          <w:lang w:eastAsia="hr-HR"/>
        </w:rPr>
        <w:t>,</w:t>
      </w:r>
      <w:r w:rsidR="003963A6">
        <w:rPr>
          <w:lang w:eastAsia="hr-HR"/>
        </w:rPr>
        <w:t>89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Financijski rashodi </w:t>
      </w:r>
      <w:r w:rsidR="000E04D4">
        <w:rPr>
          <w:lang w:eastAsia="hr-HR"/>
        </w:rPr>
        <w:t>1</w:t>
      </w:r>
      <w:r w:rsidR="00C05893">
        <w:rPr>
          <w:lang w:eastAsia="hr-HR"/>
        </w:rPr>
        <w:t>,</w:t>
      </w:r>
      <w:r w:rsidR="003963A6">
        <w:rPr>
          <w:lang w:eastAsia="hr-HR"/>
        </w:rPr>
        <w:t>38</w:t>
      </w:r>
      <w:r w:rsidR="00C05893">
        <w:rPr>
          <w:lang w:eastAsia="hr-HR"/>
        </w:rPr>
        <w:t xml:space="preserve"> €</w:t>
      </w:r>
    </w:p>
    <w:p w:rsidR="00F50A7E" w:rsidRDefault="00C05893" w:rsidP="003745F9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 w:rsidR="003963A6">
        <w:rPr>
          <w:lang w:eastAsia="hr-HR"/>
        </w:rPr>
        <w:t xml:space="preserve"> Rashod</w:t>
      </w:r>
      <w:r w:rsidR="00556FAF">
        <w:rPr>
          <w:lang w:eastAsia="hr-HR"/>
        </w:rPr>
        <w:t>i</w:t>
      </w:r>
      <w:r w:rsidR="003963A6">
        <w:rPr>
          <w:lang w:eastAsia="hr-HR"/>
        </w:rPr>
        <w:t xml:space="preserve"> za donacije, kazne, naknade šteta i kapitalne pomoći</w:t>
      </w:r>
      <w:r w:rsidR="00556FAF">
        <w:rPr>
          <w:lang w:eastAsia="hr-HR"/>
        </w:rPr>
        <w:t xml:space="preserve"> </w:t>
      </w:r>
      <w:r w:rsidR="003963A6">
        <w:rPr>
          <w:lang w:eastAsia="hr-HR"/>
        </w:rPr>
        <w:t>387</w:t>
      </w:r>
      <w:r w:rsidR="00556FAF">
        <w:rPr>
          <w:lang w:eastAsia="hr-HR"/>
        </w:rPr>
        <w:t>,</w:t>
      </w:r>
      <w:r w:rsidR="003963A6">
        <w:rPr>
          <w:lang w:eastAsia="hr-HR"/>
        </w:rPr>
        <w:t>76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3963A6">
        <w:rPr>
          <w:lang w:eastAsia="hr-HR"/>
        </w:rPr>
        <w:t>1</w:t>
      </w:r>
      <w:r w:rsidR="00F84365">
        <w:rPr>
          <w:lang w:eastAsia="hr-HR"/>
        </w:rPr>
        <w:t>.</w:t>
      </w:r>
      <w:r w:rsidR="003963A6">
        <w:rPr>
          <w:lang w:eastAsia="hr-HR"/>
        </w:rPr>
        <w:t>021</w:t>
      </w:r>
      <w:r>
        <w:rPr>
          <w:lang w:eastAsia="hr-HR"/>
        </w:rPr>
        <w:t>,</w:t>
      </w:r>
      <w:r w:rsidR="003963A6">
        <w:rPr>
          <w:lang w:eastAsia="hr-HR"/>
        </w:rPr>
        <w:t>13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3963A6">
        <w:rPr>
          <w:lang w:eastAsia="hr-HR"/>
        </w:rPr>
        <w:t>Kao što je prethodno navedeno r</w:t>
      </w:r>
      <w:r>
        <w:rPr>
          <w:lang w:eastAsia="hr-HR"/>
        </w:rPr>
        <w:t>ashodi za z</w:t>
      </w:r>
      <w:r w:rsidR="00F84365">
        <w:rPr>
          <w:lang w:eastAsia="hr-HR"/>
        </w:rPr>
        <w:t>aposlene ostvareni su u većem iznosu nego u</w:t>
      </w:r>
      <w:r>
        <w:rPr>
          <w:lang w:eastAsia="hr-HR"/>
        </w:rPr>
        <w:t xml:space="preserve"> prošloj godini</w:t>
      </w:r>
      <w:r w:rsidR="00F84365">
        <w:rPr>
          <w:lang w:eastAsia="hr-HR"/>
        </w:rPr>
        <w:t xml:space="preserve"> uslijed rasta</w:t>
      </w:r>
      <w:r w:rsidR="003963A6">
        <w:rPr>
          <w:lang w:eastAsia="hr-HR"/>
        </w:rPr>
        <w:t xml:space="preserve"> plaće i novog načina knjiženja istih</w:t>
      </w:r>
      <w:r w:rsidR="00F84365">
        <w:rPr>
          <w:lang w:eastAsia="hr-HR"/>
        </w:rPr>
        <w:t>,</w:t>
      </w:r>
      <w:r>
        <w:rPr>
          <w:lang w:eastAsia="hr-HR"/>
        </w:rPr>
        <w:t xml:space="preserve"> isto tako i materijalni rashodi</w:t>
      </w:r>
      <w:r w:rsidR="00F84365">
        <w:rPr>
          <w:lang w:eastAsia="hr-HR"/>
        </w:rPr>
        <w:t xml:space="preserve"> u većem su iznosu spram proteklog razdoblja uslijed rast</w:t>
      </w:r>
      <w:r w:rsidR="00C66AFF">
        <w:rPr>
          <w:lang w:eastAsia="hr-HR"/>
        </w:rPr>
        <w:t>a</w:t>
      </w:r>
      <w:r w:rsidR="00F84365">
        <w:rPr>
          <w:lang w:eastAsia="hr-HR"/>
        </w:rPr>
        <w:t xml:space="preserve"> cijena na tržištu</w:t>
      </w:r>
      <w:r w:rsidR="00C66AFF">
        <w:rPr>
          <w:lang w:eastAsia="hr-HR"/>
        </w:rPr>
        <w:t>.</w:t>
      </w:r>
      <w:r w:rsidR="008D31AD">
        <w:rPr>
          <w:lang w:eastAsia="hr-HR"/>
        </w:rPr>
        <w:t xml:space="preserve"> Nastali su i neki troškovi koji u prošlom razdoblju nije bilo kao što je objava oglasa za radno mjesto ravnatelj škole (710,00€), nabava dijagnostičkih testova za potrebe defektologinje (2802,69€)te nabava materijala za popravak ograde u područnoj školi u Štivici (558,00€).</w:t>
      </w:r>
      <w:r w:rsidR="008944BF">
        <w:rPr>
          <w:lang w:eastAsia="hr-HR"/>
        </w:rPr>
        <w:t xml:space="preserve"> </w:t>
      </w:r>
      <w:r w:rsidR="00C66AFF">
        <w:rPr>
          <w:lang w:eastAsia="hr-HR"/>
        </w:rPr>
        <w:t xml:space="preserve">Nabava nefinancijske imovine </w:t>
      </w:r>
      <w:r w:rsidR="008D31AD">
        <w:rPr>
          <w:lang w:eastAsia="hr-HR"/>
        </w:rPr>
        <w:t>manja</w:t>
      </w:r>
      <w:r w:rsidR="00C66AFF">
        <w:rPr>
          <w:lang w:eastAsia="hr-HR"/>
        </w:rPr>
        <w:t xml:space="preserve"> je spram plana i proteklog razdoblja jer je škola dobila</w:t>
      </w:r>
      <w:r w:rsidR="008D31AD">
        <w:rPr>
          <w:lang w:eastAsia="hr-HR"/>
        </w:rPr>
        <w:t xml:space="preserve"> samo donacije u naravi od fizičkih osoba, neprofitnih organizacija i trgovačkih društava u vidu knjiga i audio zapisa za potrebe knjižnice drugih nabavki za potrebe unapređenja rada i zamjenu dotrajala opreme nije bilo a i nabavka prošle godine z</w:t>
      </w:r>
      <w:r w:rsidR="00C66AFF">
        <w:rPr>
          <w:lang w:eastAsia="hr-HR"/>
        </w:rPr>
        <w:t>a nabavu opreme za sustav učenja Play Attention 6 za pomoć djeci s poremećajem pažnje u iznosu od 4.194</w:t>
      </w:r>
      <w:r w:rsidR="008944BF">
        <w:rPr>
          <w:lang w:eastAsia="hr-HR"/>
        </w:rPr>
        <w:t>,</w:t>
      </w:r>
      <w:r w:rsidR="00C66AFF">
        <w:rPr>
          <w:lang w:eastAsia="hr-HR"/>
        </w:rPr>
        <w:t>00 €</w:t>
      </w:r>
      <w:r w:rsidR="008D31AD">
        <w:rPr>
          <w:lang w:eastAsia="hr-HR"/>
        </w:rPr>
        <w:t xml:space="preserve"> značajna je iznimka</w:t>
      </w:r>
      <w:r w:rsidR="00C66AFF">
        <w:rPr>
          <w:lang w:eastAsia="hr-HR"/>
        </w:rPr>
        <w:t>.</w:t>
      </w:r>
    </w:p>
    <w:p w:rsidR="00744ECE" w:rsidRDefault="00744ECE" w:rsidP="006F7C6C">
      <w:pPr>
        <w:pStyle w:val="Bezproreda"/>
        <w:jc w:val="both"/>
        <w:rPr>
          <w:lang w:eastAsia="hr-HR"/>
        </w:rPr>
      </w:pPr>
    </w:p>
    <w:p w:rsidR="00744ECE" w:rsidRDefault="00744ECE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1.2. OBRAZLOŽENJE RASHODA PREMA FUNKCIJSKOJ KLASIFIKACIJI</w:t>
      </w:r>
    </w:p>
    <w:p w:rsidR="00744ECE" w:rsidRDefault="00744ECE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Kao što je ranije navedeno rashodi zaposlenika povećani su uslijed rasta plaća</w:t>
      </w:r>
      <w:r w:rsidR="008D31AD">
        <w:rPr>
          <w:lang w:eastAsia="hr-HR"/>
        </w:rPr>
        <w:t xml:space="preserve"> i novog načina knjiženja</w:t>
      </w:r>
      <w:r>
        <w:rPr>
          <w:lang w:eastAsia="hr-HR"/>
        </w:rPr>
        <w:t xml:space="preserve"> i time poveća</w:t>
      </w:r>
      <w:r w:rsidR="00302FB5">
        <w:rPr>
          <w:lang w:eastAsia="hr-HR"/>
        </w:rPr>
        <w:t>li rashode u obrazovanju, a manji</w:t>
      </w:r>
      <w:r>
        <w:rPr>
          <w:lang w:eastAsia="hr-HR"/>
        </w:rPr>
        <w:t xml:space="preserve"> indeks dodatnih usluga u obrazovanju odnosi se na pripremu obroka za učenike osnovnih škola; nastao je jer se nastojalo utrošiti što više od dobivenih prihoda za tu namjenu</w:t>
      </w:r>
      <w:r w:rsidR="00302FB5">
        <w:rPr>
          <w:lang w:eastAsia="hr-HR"/>
        </w:rPr>
        <w:t xml:space="preserve"> ali smanjen je broj učenika ove školske godine 2024./25. te je time i iznos troškova prehrane smanjen spram proteklog razdoblja.</w:t>
      </w:r>
    </w:p>
    <w:p w:rsidR="00744ECE" w:rsidRDefault="00744ECE" w:rsidP="006F7C6C">
      <w:pPr>
        <w:pStyle w:val="Bezproreda"/>
        <w:jc w:val="both"/>
        <w:rPr>
          <w:lang w:eastAsia="hr-HR"/>
        </w:rPr>
      </w:pPr>
    </w:p>
    <w:p w:rsidR="00B76312" w:rsidRDefault="00744ECE" w:rsidP="006F7C6C">
      <w:pPr>
        <w:autoSpaceDE w:val="0"/>
        <w:autoSpaceDN w:val="0"/>
        <w:adjustRightInd w:val="0"/>
        <w:spacing w:after="0" w:line="240" w:lineRule="auto"/>
        <w:jc w:val="both"/>
        <w:rPr>
          <w:lang w:eastAsia="hr-HR"/>
        </w:rPr>
      </w:pPr>
      <w:r>
        <w:rPr>
          <w:lang w:eastAsia="hr-HR"/>
        </w:rPr>
        <w:t>2.</w:t>
      </w:r>
      <w:r w:rsidRPr="00744ECE">
        <w:rPr>
          <w:rFonts w:ascii="Calibri-BoldItalic" w:eastAsia="Calibri-BoldItalic" w:cs="Calibri-BoldItalic"/>
          <w:b/>
          <w:bCs/>
          <w:i/>
          <w:iCs/>
          <w:color w:val="1D1D1B"/>
          <w:sz w:val="20"/>
          <w:szCs w:val="20"/>
        </w:rPr>
        <w:t xml:space="preserve"> </w:t>
      </w:r>
      <w:r w:rsidRPr="00744ECE">
        <w:rPr>
          <w:lang w:eastAsia="hr-HR"/>
        </w:rPr>
        <w:t>OBRAZLO</w:t>
      </w:r>
      <w:r w:rsidRPr="00744ECE">
        <w:rPr>
          <w:rFonts w:hint="eastAsia"/>
          <w:lang w:eastAsia="hr-HR"/>
        </w:rPr>
        <w:t>Ž</w:t>
      </w:r>
      <w:r w:rsidRPr="00744ECE">
        <w:rPr>
          <w:lang w:eastAsia="hr-HR"/>
        </w:rPr>
        <w:t>ENJE PRENESENOG MANJKA ODNOSNO VI</w:t>
      </w:r>
      <w:r w:rsidRPr="00744ECE">
        <w:rPr>
          <w:rFonts w:hint="eastAsia"/>
          <w:lang w:eastAsia="hr-HR"/>
        </w:rPr>
        <w:t>Š</w:t>
      </w:r>
      <w:r w:rsidRPr="00744ECE">
        <w:rPr>
          <w:lang w:eastAsia="hr-HR"/>
        </w:rPr>
        <w:t>KA IZ PRETHODNE</w:t>
      </w:r>
      <w:r w:rsidR="00B76312">
        <w:rPr>
          <w:lang w:eastAsia="hr-HR"/>
        </w:rPr>
        <w:t xml:space="preserve"> </w:t>
      </w:r>
      <w:r w:rsidRPr="00744ECE">
        <w:rPr>
          <w:lang w:eastAsia="hr-HR"/>
        </w:rPr>
        <w:t>GODINE I VI</w:t>
      </w:r>
      <w:r w:rsidRPr="00744ECE">
        <w:rPr>
          <w:rFonts w:hint="eastAsia"/>
          <w:lang w:eastAsia="hr-HR"/>
        </w:rPr>
        <w:t>Š</w:t>
      </w:r>
      <w:r w:rsidRPr="00744ECE">
        <w:rPr>
          <w:lang w:eastAsia="hr-HR"/>
        </w:rPr>
        <w:t>KA</w:t>
      </w:r>
      <w:r w:rsidR="00B76312">
        <w:rPr>
          <w:lang w:eastAsia="hr-HR"/>
        </w:rPr>
        <w:t xml:space="preserve"> O</w:t>
      </w:r>
      <w:r w:rsidRPr="00744ECE">
        <w:rPr>
          <w:lang w:eastAsia="hr-HR"/>
        </w:rPr>
        <w:t>DNOSNO MANJKA ZA PRIJENOS U SLJEDE</w:t>
      </w:r>
      <w:r w:rsidRPr="00744ECE">
        <w:rPr>
          <w:rFonts w:hint="eastAsia"/>
          <w:lang w:eastAsia="hr-HR"/>
        </w:rPr>
        <w:t>Ć</w:t>
      </w:r>
      <w:r w:rsidRPr="00744ECE">
        <w:rPr>
          <w:lang w:eastAsia="hr-HR"/>
        </w:rPr>
        <w:t>E RAZDOBLJE</w:t>
      </w:r>
    </w:p>
    <w:p w:rsidR="00B76312" w:rsidRDefault="00B76312" w:rsidP="006F7C6C">
      <w:pPr>
        <w:pStyle w:val="Bezproreda"/>
        <w:jc w:val="both"/>
        <w:rPr>
          <w:lang w:eastAsia="hr-HR"/>
        </w:rPr>
      </w:pPr>
    </w:p>
    <w:p w:rsidR="00B76312" w:rsidRDefault="00B76312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 xml:space="preserve">Škola je prenijela višak u iznosu od </w:t>
      </w:r>
      <w:r w:rsidR="00714443">
        <w:rPr>
          <w:lang w:eastAsia="hr-HR"/>
        </w:rPr>
        <w:t>4.992</w:t>
      </w:r>
      <w:r>
        <w:rPr>
          <w:lang w:eastAsia="hr-HR"/>
        </w:rPr>
        <w:t>,</w:t>
      </w:r>
      <w:r w:rsidR="00714443">
        <w:rPr>
          <w:lang w:eastAsia="hr-HR"/>
        </w:rPr>
        <w:t>40</w:t>
      </w:r>
      <w:r>
        <w:rPr>
          <w:lang w:eastAsia="hr-HR"/>
        </w:rPr>
        <w:t xml:space="preserve"> € i to i</w:t>
      </w:r>
      <w:r w:rsidR="00714443">
        <w:rPr>
          <w:lang w:eastAsia="hr-HR"/>
        </w:rPr>
        <w:t>z izvora 3.1. vlastiti prihodi 3</w:t>
      </w:r>
      <w:r>
        <w:rPr>
          <w:lang w:eastAsia="hr-HR"/>
        </w:rPr>
        <w:t>.</w:t>
      </w:r>
      <w:r w:rsidR="00714443">
        <w:rPr>
          <w:lang w:eastAsia="hr-HR"/>
        </w:rPr>
        <w:t>104</w:t>
      </w:r>
      <w:r>
        <w:rPr>
          <w:lang w:eastAsia="hr-HR"/>
        </w:rPr>
        <w:t>,</w:t>
      </w:r>
      <w:r w:rsidR="00714443">
        <w:rPr>
          <w:lang w:eastAsia="hr-HR"/>
        </w:rPr>
        <w:t>4</w:t>
      </w:r>
      <w:r>
        <w:rPr>
          <w:lang w:eastAsia="hr-HR"/>
        </w:rPr>
        <w:t xml:space="preserve">0 € te iz izvora </w:t>
      </w:r>
      <w:r w:rsidR="00714443">
        <w:rPr>
          <w:lang w:eastAsia="hr-HR"/>
        </w:rPr>
        <w:t>5</w:t>
      </w:r>
      <w:r>
        <w:rPr>
          <w:lang w:eastAsia="hr-HR"/>
        </w:rPr>
        <w:t>.</w:t>
      </w:r>
      <w:r w:rsidR="00714443">
        <w:rPr>
          <w:lang w:eastAsia="hr-HR"/>
        </w:rPr>
        <w:t>3</w:t>
      </w:r>
      <w:r>
        <w:rPr>
          <w:lang w:eastAsia="hr-HR"/>
        </w:rPr>
        <w:t>. p</w:t>
      </w:r>
      <w:r w:rsidR="00714443">
        <w:rPr>
          <w:lang w:eastAsia="hr-HR"/>
        </w:rPr>
        <w:t>omoći</w:t>
      </w:r>
      <w:r>
        <w:rPr>
          <w:lang w:eastAsia="hr-HR"/>
        </w:rPr>
        <w:t xml:space="preserve"> 1.8</w:t>
      </w:r>
      <w:r w:rsidR="00714443">
        <w:rPr>
          <w:lang w:eastAsia="hr-HR"/>
        </w:rPr>
        <w:t>88</w:t>
      </w:r>
      <w:r>
        <w:rPr>
          <w:lang w:eastAsia="hr-HR"/>
        </w:rPr>
        <w:t>,</w:t>
      </w:r>
      <w:r w:rsidR="00714443">
        <w:rPr>
          <w:lang w:eastAsia="hr-HR"/>
        </w:rPr>
        <w:t>00</w:t>
      </w:r>
      <w:r>
        <w:rPr>
          <w:lang w:eastAsia="hr-HR"/>
        </w:rPr>
        <w:t xml:space="preserve"> €.</w:t>
      </w:r>
    </w:p>
    <w:p w:rsidR="00B76312" w:rsidRDefault="00B76312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 xml:space="preserve">Višak iz vlastitih izvora iskorišten je </w:t>
      </w:r>
      <w:r w:rsidR="006838C8">
        <w:rPr>
          <w:lang w:eastAsia="hr-HR"/>
        </w:rPr>
        <w:t>djelomično za</w:t>
      </w:r>
      <w:r>
        <w:rPr>
          <w:lang w:eastAsia="hr-HR"/>
        </w:rPr>
        <w:t xml:space="preserve"> nabavu</w:t>
      </w:r>
      <w:r w:rsidR="006838C8">
        <w:rPr>
          <w:lang w:eastAsia="hr-HR"/>
        </w:rPr>
        <w:t xml:space="preserve"> i</w:t>
      </w:r>
      <w:bookmarkStart w:id="0" w:name="_GoBack"/>
      <w:bookmarkEnd w:id="0"/>
      <w:r>
        <w:rPr>
          <w:lang w:eastAsia="hr-HR"/>
        </w:rPr>
        <w:t xml:space="preserve"> </w:t>
      </w:r>
      <w:r w:rsidR="00714443">
        <w:rPr>
          <w:lang w:eastAsia="hr-HR"/>
        </w:rPr>
        <w:t>ugradnju električne brave te za servis skenera i kopirnog uređaja dok je višak iz izvora</w:t>
      </w:r>
      <w:r w:rsidR="006838C8">
        <w:rPr>
          <w:lang w:eastAsia="hr-HR"/>
        </w:rPr>
        <w:t xml:space="preserve"> pomoći utrošen u cijelosti</w:t>
      </w:r>
      <w:r w:rsidR="00714443">
        <w:rPr>
          <w:lang w:eastAsia="hr-HR"/>
        </w:rPr>
        <w:t xml:space="preserve"> </w:t>
      </w:r>
      <w:r>
        <w:rPr>
          <w:lang w:eastAsia="hr-HR"/>
        </w:rPr>
        <w:t xml:space="preserve">za nabavu </w:t>
      </w:r>
      <w:r w:rsidR="006838C8">
        <w:rPr>
          <w:lang w:eastAsia="hr-HR"/>
        </w:rPr>
        <w:t>dijagnostičkih testova za potrebe stručnih službi škole (defektologinja)</w:t>
      </w:r>
      <w:r w:rsidR="006F7C6C">
        <w:rPr>
          <w:lang w:eastAsia="hr-HR"/>
        </w:rPr>
        <w:t>.</w:t>
      </w:r>
      <w:r>
        <w:rPr>
          <w:lang w:eastAsia="hr-HR"/>
        </w:rPr>
        <w:t xml:space="preserve"> </w:t>
      </w:r>
      <w:r w:rsidR="006F7C6C">
        <w:rPr>
          <w:lang w:eastAsia="hr-HR"/>
        </w:rPr>
        <w:t>O</w:t>
      </w:r>
      <w:r>
        <w:rPr>
          <w:lang w:eastAsia="hr-HR"/>
        </w:rPr>
        <w:t>statak</w:t>
      </w:r>
      <w:r w:rsidR="006838C8">
        <w:rPr>
          <w:lang w:eastAsia="hr-HR"/>
        </w:rPr>
        <w:t xml:space="preserve"> prenijetog viška</w:t>
      </w:r>
      <w:r>
        <w:rPr>
          <w:lang w:eastAsia="hr-HR"/>
        </w:rPr>
        <w:t xml:space="preserve"> </w:t>
      </w:r>
      <w:r w:rsidR="006838C8">
        <w:rPr>
          <w:lang w:eastAsia="hr-HR"/>
        </w:rPr>
        <w:t>pokriva metodološki manjak za rash</w:t>
      </w:r>
      <w:r>
        <w:rPr>
          <w:lang w:eastAsia="hr-HR"/>
        </w:rPr>
        <w:t>od</w:t>
      </w:r>
      <w:r w:rsidR="006838C8">
        <w:rPr>
          <w:lang w:eastAsia="hr-HR"/>
        </w:rPr>
        <w:t>e plaća, putnih naloga i materijalnih rashoda iz lipnja čija se isplata izvršava u srpnju ali sav prenijeti višak iz vlastitih sredstava bit će utrošen za potrebe materijalnih rashoda drugoj polovici godine.</w:t>
      </w:r>
      <w:r>
        <w:rPr>
          <w:lang w:eastAsia="hr-HR"/>
        </w:rPr>
        <w:t xml:space="preserve"> </w:t>
      </w:r>
      <w:r w:rsidR="006838C8">
        <w:rPr>
          <w:lang w:eastAsia="hr-HR"/>
        </w:rPr>
        <w:t>Ukupan metodološki manjak iznosi 104.803,78</w:t>
      </w:r>
      <w:r>
        <w:rPr>
          <w:lang w:eastAsia="hr-HR"/>
        </w:rPr>
        <w:t xml:space="preserve"> € i</w:t>
      </w:r>
      <w:r w:rsidR="006838C8">
        <w:rPr>
          <w:lang w:eastAsia="hr-HR"/>
        </w:rPr>
        <w:t xml:space="preserve"> pokri</w:t>
      </w:r>
      <w:r>
        <w:rPr>
          <w:lang w:eastAsia="hr-HR"/>
        </w:rPr>
        <w:t>t će se</w:t>
      </w:r>
      <w:r w:rsidR="006838C8">
        <w:rPr>
          <w:lang w:eastAsia="hr-HR"/>
        </w:rPr>
        <w:t xml:space="preserve"> uplatom prihoda koji dolaze u srpnju iste godine.</w:t>
      </w:r>
    </w:p>
    <w:p w:rsidR="00B76312" w:rsidRDefault="00B76312" w:rsidP="006F7C6C">
      <w:pPr>
        <w:pStyle w:val="Bezproreda"/>
        <w:jc w:val="both"/>
        <w:rPr>
          <w:lang w:eastAsia="hr-HR"/>
        </w:rPr>
      </w:pPr>
    </w:p>
    <w:p w:rsidR="00B12594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</w:r>
    </w:p>
    <w:p w:rsidR="006B6014" w:rsidRPr="00A628E2" w:rsidRDefault="00F50A7E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SASTAVIO</w:t>
      </w:r>
      <w:r w:rsidR="00A628E2" w:rsidRPr="00A628E2">
        <w:rPr>
          <w:lang w:eastAsia="hr-HR"/>
        </w:rPr>
        <w:t>:</w:t>
      </w:r>
      <w:r w:rsidR="006F7C6C">
        <w:rPr>
          <w:lang w:eastAsia="hr-HR"/>
        </w:rPr>
        <w:t xml:space="preserve">                       </w:t>
      </w:r>
      <w:r w:rsidR="00A628E2" w:rsidRPr="00A628E2">
        <w:rPr>
          <w:lang w:eastAsia="hr-HR"/>
        </w:rPr>
        <w:t>RAVNATELJICA: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Luka Cindrić                              </w:t>
      </w:r>
      <w:r w:rsidR="00A628E2" w:rsidRPr="00A628E2">
        <w:rPr>
          <w:lang w:eastAsia="hr-HR"/>
        </w:rPr>
        <w:t xml:space="preserve"> </w:t>
      </w:r>
      <w:r>
        <w:rPr>
          <w:lang w:eastAsia="hr-HR"/>
        </w:rPr>
        <w:t xml:space="preserve">                                                                           </w:t>
      </w:r>
      <w:r w:rsidR="006F7C6C">
        <w:rPr>
          <w:lang w:eastAsia="hr-HR"/>
        </w:rPr>
        <w:tab/>
      </w:r>
      <w:r w:rsidR="006F7C6C">
        <w:rPr>
          <w:lang w:eastAsia="hr-HR"/>
        </w:rPr>
        <w:tab/>
        <w:t xml:space="preserve">          </w:t>
      </w:r>
      <w:r>
        <w:rPr>
          <w:lang w:eastAsia="hr-HR"/>
        </w:rPr>
        <w:t>Zrinka Dejanović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F7" w:rsidRDefault="00D83CF7" w:rsidP="00556FAF">
      <w:pPr>
        <w:spacing w:after="0" w:line="240" w:lineRule="auto"/>
      </w:pPr>
      <w:r>
        <w:separator/>
      </w:r>
    </w:p>
  </w:endnote>
  <w:endnote w:type="continuationSeparator" w:id="0">
    <w:p w:rsidR="00D83CF7" w:rsidRDefault="00D83CF7" w:rsidP="0055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-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F7" w:rsidRDefault="00D83CF7" w:rsidP="00556FAF">
      <w:pPr>
        <w:spacing w:after="0" w:line="240" w:lineRule="auto"/>
      </w:pPr>
      <w:r>
        <w:separator/>
      </w:r>
    </w:p>
  </w:footnote>
  <w:footnote w:type="continuationSeparator" w:id="0">
    <w:p w:rsidR="00D83CF7" w:rsidRDefault="00D83CF7" w:rsidP="0055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8E2"/>
    <w:rsid w:val="00055498"/>
    <w:rsid w:val="00080303"/>
    <w:rsid w:val="000A10A0"/>
    <w:rsid w:val="000C67D1"/>
    <w:rsid w:val="000E04D4"/>
    <w:rsid w:val="000F1E6F"/>
    <w:rsid w:val="00112A84"/>
    <w:rsid w:val="00136A29"/>
    <w:rsid w:val="00191FFD"/>
    <w:rsid w:val="001975AF"/>
    <w:rsid w:val="001A68AF"/>
    <w:rsid w:val="001E4728"/>
    <w:rsid w:val="00202AD8"/>
    <w:rsid w:val="0021668A"/>
    <w:rsid w:val="00232073"/>
    <w:rsid w:val="00276296"/>
    <w:rsid w:val="002A50E0"/>
    <w:rsid w:val="002C46BA"/>
    <w:rsid w:val="00302FB5"/>
    <w:rsid w:val="00320123"/>
    <w:rsid w:val="003745F9"/>
    <w:rsid w:val="003816E6"/>
    <w:rsid w:val="003918B2"/>
    <w:rsid w:val="003963A6"/>
    <w:rsid w:val="003C3199"/>
    <w:rsid w:val="00457689"/>
    <w:rsid w:val="004B4B93"/>
    <w:rsid w:val="004D33AA"/>
    <w:rsid w:val="0054454A"/>
    <w:rsid w:val="00556FAF"/>
    <w:rsid w:val="005B5698"/>
    <w:rsid w:val="005C0CC8"/>
    <w:rsid w:val="005E1B5C"/>
    <w:rsid w:val="006838C8"/>
    <w:rsid w:val="006B6014"/>
    <w:rsid w:val="006F7C6C"/>
    <w:rsid w:val="00706FDA"/>
    <w:rsid w:val="00714443"/>
    <w:rsid w:val="00724205"/>
    <w:rsid w:val="00744ECE"/>
    <w:rsid w:val="008244E7"/>
    <w:rsid w:val="008910AD"/>
    <w:rsid w:val="008944BF"/>
    <w:rsid w:val="008D31AD"/>
    <w:rsid w:val="008E0804"/>
    <w:rsid w:val="00943AEC"/>
    <w:rsid w:val="009619CA"/>
    <w:rsid w:val="009B5BE4"/>
    <w:rsid w:val="00A1011B"/>
    <w:rsid w:val="00A15544"/>
    <w:rsid w:val="00A23BFB"/>
    <w:rsid w:val="00A628E2"/>
    <w:rsid w:val="00A70E5A"/>
    <w:rsid w:val="00AB6504"/>
    <w:rsid w:val="00AC6695"/>
    <w:rsid w:val="00B12594"/>
    <w:rsid w:val="00B74D24"/>
    <w:rsid w:val="00B76312"/>
    <w:rsid w:val="00C05893"/>
    <w:rsid w:val="00C66AFF"/>
    <w:rsid w:val="00CC3402"/>
    <w:rsid w:val="00CC41C6"/>
    <w:rsid w:val="00D270C2"/>
    <w:rsid w:val="00D4382A"/>
    <w:rsid w:val="00D83CF7"/>
    <w:rsid w:val="00DA3FF8"/>
    <w:rsid w:val="00DA4272"/>
    <w:rsid w:val="00E364F0"/>
    <w:rsid w:val="00E96170"/>
    <w:rsid w:val="00F32533"/>
    <w:rsid w:val="00F50A7E"/>
    <w:rsid w:val="00F84365"/>
    <w:rsid w:val="00F95538"/>
    <w:rsid w:val="00FA4498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D3B6"/>
  <w15:docId w15:val="{4EE3093A-F970-48CC-9680-DC5420F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FA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FA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FAF"/>
    <w:rPr>
      <w:vertAlign w:val="superscript"/>
    </w:rPr>
  </w:style>
  <w:style w:type="table" w:styleId="Reetkatablice">
    <w:name w:val="Table Grid"/>
    <w:basedOn w:val="Obinatablica"/>
    <w:uiPriority w:val="59"/>
    <w:rsid w:val="00202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F6E3-A17F-4E83-A10B-44DB2524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Luka Cindrić</cp:lastModifiedBy>
  <cp:revision>16</cp:revision>
  <dcterms:created xsi:type="dcterms:W3CDTF">2023-06-06T05:16:00Z</dcterms:created>
  <dcterms:modified xsi:type="dcterms:W3CDTF">2025-07-09T10:18:00Z</dcterms:modified>
</cp:coreProperties>
</file>