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8E2" w:rsidRDefault="00A628E2" w:rsidP="006F7C6C">
      <w:pPr>
        <w:jc w:val="both"/>
        <w:rPr>
          <w:rFonts w:ascii="Haettenschweiler" w:hAnsi="Haettenschweiler"/>
        </w:rPr>
      </w:pPr>
    </w:p>
    <w:p w:rsidR="00A628E2" w:rsidRPr="00A628E2" w:rsidRDefault="00A628E2" w:rsidP="006F7C6C">
      <w:pPr>
        <w:spacing w:after="0" w:line="240" w:lineRule="auto"/>
        <w:jc w:val="both"/>
        <w:rPr>
          <w:rFonts w:ascii="Haettenschweiler" w:eastAsia="Times New Roman" w:hAnsi="Haettenschweiler" w:cs="Times New Roman"/>
          <w:sz w:val="24"/>
          <w:szCs w:val="24"/>
        </w:rPr>
      </w:pPr>
      <w:r w:rsidRPr="00A628E2">
        <w:rPr>
          <w:rFonts w:ascii="Haettenschweiler" w:eastAsia="Times New Roman" w:hAnsi="Haettenschweiler" w:cs="Times New Roman"/>
          <w:noProof/>
          <w:sz w:val="24"/>
          <w:szCs w:val="24"/>
          <w:lang w:eastAsia="hr-HR"/>
        </w:rPr>
        <w:drawing>
          <wp:anchor distT="0" distB="0" distL="114300" distR="114300" simplePos="0" relativeHeight="251659264" behindDoc="0" locked="0" layoutInCell="1" allowOverlap="1">
            <wp:simplePos x="0" y="0"/>
            <wp:positionH relativeFrom="column">
              <wp:posOffset>78105</wp:posOffset>
            </wp:positionH>
            <wp:positionV relativeFrom="paragraph">
              <wp:posOffset>-474345</wp:posOffset>
            </wp:positionV>
            <wp:extent cx="539750" cy="628650"/>
            <wp:effectExtent l="19050" t="0" r="0" b="0"/>
            <wp:wrapNone/>
            <wp:docPr id="6" name="Slika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rh"/>
                    <pic:cNvPicPr>
                      <a:picLocks noChangeAspect="1" noChangeArrowheads="1"/>
                    </pic:cNvPicPr>
                  </pic:nvPicPr>
                  <pic:blipFill>
                    <a:blip r:embed="rId7"/>
                    <a:srcRect/>
                    <a:stretch>
                      <a:fillRect/>
                    </a:stretch>
                  </pic:blipFill>
                  <pic:spPr bwMode="auto">
                    <a:xfrm>
                      <a:off x="0" y="0"/>
                      <a:ext cx="539750" cy="628650"/>
                    </a:xfrm>
                    <a:prstGeom prst="rect">
                      <a:avLst/>
                    </a:prstGeom>
                    <a:noFill/>
                  </pic:spPr>
                </pic:pic>
              </a:graphicData>
            </a:graphic>
          </wp:anchor>
        </w:drawing>
      </w:r>
    </w:p>
    <w:p w:rsidR="00A628E2" w:rsidRPr="00A628E2" w:rsidRDefault="00A628E2" w:rsidP="006F7C6C">
      <w:pPr>
        <w:spacing w:after="0" w:line="240" w:lineRule="auto"/>
        <w:jc w:val="both"/>
        <w:rPr>
          <w:rFonts w:ascii="Times New Roman" w:eastAsia="Times New Roman" w:hAnsi="Times New Roman" w:cs="Times New Roman"/>
          <w:sz w:val="24"/>
          <w:szCs w:val="24"/>
        </w:rPr>
      </w:pPr>
      <w:r w:rsidRPr="00A628E2">
        <w:rPr>
          <w:rFonts w:ascii="Times New Roman" w:eastAsia="Times New Roman" w:hAnsi="Times New Roman" w:cs="Times New Roman"/>
          <w:sz w:val="24"/>
          <w:szCs w:val="24"/>
        </w:rPr>
        <w:t>REPUBLIKA HRVATSKA</w:t>
      </w:r>
    </w:p>
    <w:p w:rsidR="00A628E2" w:rsidRPr="00A628E2" w:rsidRDefault="00A628E2" w:rsidP="006F7C6C">
      <w:pPr>
        <w:spacing w:after="0" w:line="240" w:lineRule="auto"/>
        <w:jc w:val="both"/>
        <w:rPr>
          <w:rFonts w:ascii="Times New Roman" w:eastAsia="Times New Roman" w:hAnsi="Times New Roman" w:cs="Times New Roman"/>
          <w:sz w:val="24"/>
          <w:szCs w:val="24"/>
        </w:rPr>
      </w:pPr>
      <w:r w:rsidRPr="00A628E2">
        <w:rPr>
          <w:rFonts w:ascii="Times New Roman" w:eastAsia="Times New Roman" w:hAnsi="Times New Roman" w:cs="Times New Roman"/>
          <w:sz w:val="24"/>
          <w:szCs w:val="24"/>
        </w:rPr>
        <w:t xml:space="preserve">ŽUPANIJA BRODSKO-POSAVSKA </w:t>
      </w:r>
    </w:p>
    <w:p w:rsidR="00A628E2" w:rsidRPr="00A628E2" w:rsidRDefault="00A628E2" w:rsidP="006F7C6C">
      <w:pPr>
        <w:spacing w:after="0" w:line="240" w:lineRule="auto"/>
        <w:jc w:val="both"/>
        <w:rPr>
          <w:rFonts w:ascii="Times New Roman" w:eastAsia="Times New Roman" w:hAnsi="Times New Roman" w:cs="Times New Roman"/>
          <w:sz w:val="24"/>
          <w:szCs w:val="24"/>
        </w:rPr>
      </w:pPr>
      <w:r w:rsidRPr="00A628E2">
        <w:rPr>
          <w:rFonts w:ascii="Times New Roman" w:eastAsia="Times New Roman" w:hAnsi="Times New Roman" w:cs="Times New Roman"/>
          <w:sz w:val="24"/>
          <w:szCs w:val="24"/>
        </w:rPr>
        <w:t>OSNOVNA ŠKOLA IVANA GORANA KOVAČIĆA</w:t>
      </w:r>
    </w:p>
    <w:p w:rsidR="00A628E2" w:rsidRDefault="00A628E2" w:rsidP="006F7C6C">
      <w:pPr>
        <w:spacing w:after="0" w:line="240" w:lineRule="auto"/>
        <w:jc w:val="both"/>
        <w:rPr>
          <w:rFonts w:ascii="Times New Roman" w:eastAsia="Times New Roman" w:hAnsi="Times New Roman" w:cs="Times New Roman"/>
          <w:sz w:val="24"/>
          <w:szCs w:val="24"/>
        </w:rPr>
      </w:pPr>
      <w:r w:rsidRPr="00A628E2">
        <w:rPr>
          <w:rFonts w:ascii="Times New Roman" w:eastAsia="Times New Roman" w:hAnsi="Times New Roman" w:cs="Times New Roman"/>
          <w:sz w:val="24"/>
          <w:szCs w:val="24"/>
        </w:rPr>
        <w:t>STARO PETROVO SELO</w:t>
      </w:r>
    </w:p>
    <w:p w:rsidR="00A628E2" w:rsidRPr="00A628E2" w:rsidRDefault="00A628E2" w:rsidP="006F7C6C">
      <w:pPr>
        <w:spacing w:after="0" w:line="240" w:lineRule="auto"/>
        <w:jc w:val="both"/>
        <w:rPr>
          <w:rFonts w:ascii="Times New Roman" w:eastAsia="Times New Roman" w:hAnsi="Times New Roman" w:cs="Times New Roman"/>
          <w:sz w:val="24"/>
          <w:szCs w:val="24"/>
        </w:rPr>
      </w:pPr>
      <w:r w:rsidRPr="00A628E2">
        <w:rPr>
          <w:rFonts w:ascii="Times New Roman" w:eastAsia="Times New Roman" w:hAnsi="Times New Roman" w:cs="Times New Roman"/>
          <w:sz w:val="24"/>
          <w:szCs w:val="24"/>
        </w:rPr>
        <w:t>Matije Gupca 29</w:t>
      </w:r>
    </w:p>
    <w:p w:rsidR="00A628E2" w:rsidRDefault="00A628E2" w:rsidP="006F7C6C">
      <w:pPr>
        <w:jc w:val="both"/>
      </w:pPr>
    </w:p>
    <w:p w:rsidR="00A628E2" w:rsidRDefault="00A628E2" w:rsidP="006F7C6C">
      <w:pPr>
        <w:jc w:val="both"/>
      </w:pPr>
    </w:p>
    <w:p w:rsidR="00A628E2" w:rsidRDefault="00E37EF9" w:rsidP="006F7C6C">
      <w:pPr>
        <w:jc w:val="both"/>
      </w:pPr>
      <w:r>
        <w:t>Staro Petrovo Selo, 13</w:t>
      </w:r>
      <w:r w:rsidR="00A628E2">
        <w:t>.</w:t>
      </w:r>
      <w:r w:rsidR="00FD630A">
        <w:t>7</w:t>
      </w:r>
      <w:r w:rsidR="00A628E2">
        <w:t>.202</w:t>
      </w:r>
      <w:r>
        <w:t>6</w:t>
      </w:r>
      <w:r w:rsidR="00A628E2">
        <w:t>. godine</w:t>
      </w:r>
    </w:p>
    <w:p w:rsidR="00A628E2" w:rsidRPr="001A68AF" w:rsidRDefault="00A628E2" w:rsidP="006F7C6C">
      <w:pPr>
        <w:spacing w:after="0" w:line="240" w:lineRule="auto"/>
        <w:jc w:val="both"/>
        <w:rPr>
          <w:lang w:eastAsia="hr-HR"/>
        </w:rPr>
      </w:pPr>
    </w:p>
    <w:p w:rsidR="00A628E2" w:rsidRPr="001A68AF" w:rsidRDefault="00A628E2" w:rsidP="006F7C6C">
      <w:pPr>
        <w:spacing w:after="0" w:line="240" w:lineRule="auto"/>
        <w:jc w:val="center"/>
        <w:rPr>
          <w:lang w:eastAsia="hr-HR"/>
        </w:rPr>
      </w:pPr>
      <w:r w:rsidRPr="001A68AF">
        <w:rPr>
          <w:lang w:eastAsia="hr-HR"/>
        </w:rPr>
        <w:t>OBRAZLOŽENJE OSTVARENIH PRIHODA I PRIMITKAKA TE RASHODA I IZDATAKA OPĆEG DIJELA</w:t>
      </w:r>
      <w:r w:rsidRPr="001A68AF">
        <w:rPr>
          <w:lang w:eastAsia="hr-HR"/>
        </w:rPr>
        <w:br/>
        <w:t xml:space="preserve">FINANCIJSKOG </w:t>
      </w:r>
      <w:r w:rsidR="0054454A" w:rsidRPr="001A68AF">
        <w:rPr>
          <w:lang w:eastAsia="hr-HR"/>
        </w:rPr>
        <w:t>PLANA ZA RAZDOBLJE</w:t>
      </w:r>
      <w:r w:rsidR="0054454A" w:rsidRPr="001A68AF">
        <w:rPr>
          <w:lang w:eastAsia="hr-HR"/>
        </w:rPr>
        <w:br/>
      </w:r>
      <w:r w:rsidR="00B12594">
        <w:rPr>
          <w:lang w:eastAsia="hr-HR"/>
        </w:rPr>
        <w:t>1.1. DO 30</w:t>
      </w:r>
      <w:r w:rsidRPr="001A68AF">
        <w:rPr>
          <w:lang w:eastAsia="hr-HR"/>
        </w:rPr>
        <w:t>.</w:t>
      </w:r>
      <w:r w:rsidR="00B12594">
        <w:rPr>
          <w:lang w:eastAsia="hr-HR"/>
        </w:rPr>
        <w:t>6</w:t>
      </w:r>
      <w:r w:rsidRPr="001A68AF">
        <w:rPr>
          <w:lang w:eastAsia="hr-HR"/>
        </w:rPr>
        <w:t>.202</w:t>
      </w:r>
      <w:r w:rsidR="00E37EF9">
        <w:rPr>
          <w:lang w:eastAsia="hr-HR"/>
        </w:rPr>
        <w:t>6</w:t>
      </w:r>
      <w:r w:rsidRPr="001A68AF">
        <w:rPr>
          <w:lang w:eastAsia="hr-HR"/>
        </w:rPr>
        <w:t>. GODINE</w:t>
      </w:r>
    </w:p>
    <w:p w:rsidR="00A628E2" w:rsidRPr="001A68AF" w:rsidRDefault="00A628E2" w:rsidP="006F7C6C">
      <w:pPr>
        <w:spacing w:after="0" w:line="240" w:lineRule="auto"/>
        <w:jc w:val="both"/>
        <w:rPr>
          <w:lang w:eastAsia="hr-HR"/>
        </w:rPr>
      </w:pPr>
      <w:r w:rsidRPr="001A68AF">
        <w:rPr>
          <w:lang w:eastAsia="hr-HR"/>
        </w:rPr>
        <w:br/>
        <w:t>U skladu s odredbama članka 86. Zakona o proračunu (NN br. 144/21) proračunski korisnik dužan je upravljačkom tijelu dosta</w:t>
      </w:r>
      <w:r w:rsidR="00A1011B">
        <w:rPr>
          <w:lang w:eastAsia="hr-HR"/>
        </w:rPr>
        <w:t xml:space="preserve">viti na usvajanje prijedlog </w:t>
      </w:r>
      <w:r w:rsidR="008244E7">
        <w:rPr>
          <w:lang w:eastAsia="hr-HR"/>
        </w:rPr>
        <w:t>polu</w:t>
      </w:r>
      <w:r w:rsidRPr="001A68AF">
        <w:rPr>
          <w:lang w:eastAsia="hr-HR"/>
        </w:rPr>
        <w:t>godišnjeg izvještaja o izvršenju financijskog plana za p</w:t>
      </w:r>
      <w:r w:rsidR="00724205">
        <w:rPr>
          <w:lang w:eastAsia="hr-HR"/>
        </w:rPr>
        <w:t xml:space="preserve">roteklo razdoblje do 31. </w:t>
      </w:r>
      <w:r w:rsidR="008244E7">
        <w:rPr>
          <w:lang w:eastAsia="hr-HR"/>
        </w:rPr>
        <w:t>srpnja</w:t>
      </w:r>
      <w:r w:rsidRPr="001A68AF">
        <w:rPr>
          <w:lang w:eastAsia="hr-HR"/>
        </w:rPr>
        <w:t xml:space="preserve"> tekuće proračunske godine.</w:t>
      </w:r>
    </w:p>
    <w:p w:rsidR="00A628E2" w:rsidRDefault="00A628E2" w:rsidP="006F7C6C">
      <w:pPr>
        <w:pStyle w:val="Bezproreda"/>
        <w:jc w:val="both"/>
        <w:rPr>
          <w:lang w:eastAsia="hr-HR"/>
        </w:rPr>
      </w:pPr>
      <w:r w:rsidRPr="00A628E2">
        <w:rPr>
          <w:lang w:eastAsia="hr-HR"/>
        </w:rPr>
        <w:br/>
        <w:t>1.1. OBRAZLOŽENJE PRIHODA I PRIMITAKA, RASHODA I IZDATAKA</w:t>
      </w:r>
      <w:r w:rsidRPr="00A628E2">
        <w:rPr>
          <w:lang w:eastAsia="hr-HR"/>
        </w:rPr>
        <w:br/>
        <w:t xml:space="preserve">Prihodi poslovanja ostvareni su u iznosu </w:t>
      </w:r>
      <w:r w:rsidR="00E37EF9">
        <w:rPr>
          <w:lang w:eastAsia="hr-HR"/>
        </w:rPr>
        <w:t>814</w:t>
      </w:r>
      <w:r w:rsidR="0054454A">
        <w:rPr>
          <w:lang w:eastAsia="hr-HR"/>
        </w:rPr>
        <w:t>.</w:t>
      </w:r>
      <w:r w:rsidR="00E37EF9">
        <w:rPr>
          <w:lang w:eastAsia="hr-HR"/>
        </w:rPr>
        <w:t>3</w:t>
      </w:r>
      <w:r w:rsidR="00706FDA">
        <w:rPr>
          <w:lang w:eastAsia="hr-HR"/>
        </w:rPr>
        <w:t>2</w:t>
      </w:r>
      <w:r w:rsidR="00E37EF9">
        <w:rPr>
          <w:lang w:eastAsia="hr-HR"/>
        </w:rPr>
        <w:t>4</w:t>
      </w:r>
      <w:r w:rsidRPr="00A628E2">
        <w:rPr>
          <w:lang w:eastAsia="hr-HR"/>
        </w:rPr>
        <w:t>,</w:t>
      </w:r>
      <w:r w:rsidR="00E37EF9">
        <w:rPr>
          <w:lang w:eastAsia="hr-HR"/>
        </w:rPr>
        <w:t>91</w:t>
      </w:r>
      <w:r w:rsidRPr="00A628E2">
        <w:rPr>
          <w:lang w:eastAsia="hr-HR"/>
        </w:rPr>
        <w:t xml:space="preserve"> </w:t>
      </w:r>
      <w:r w:rsidR="0054454A">
        <w:rPr>
          <w:lang w:eastAsia="hr-HR"/>
        </w:rPr>
        <w:t>€</w:t>
      </w:r>
      <w:r w:rsidRPr="00A628E2">
        <w:rPr>
          <w:lang w:eastAsia="hr-HR"/>
        </w:rPr>
        <w:t xml:space="preserve"> što čini </w:t>
      </w:r>
      <w:r w:rsidR="00E37EF9">
        <w:rPr>
          <w:lang w:eastAsia="hr-HR"/>
        </w:rPr>
        <w:t>46</w:t>
      </w:r>
      <w:r w:rsidR="00A23BFB">
        <w:rPr>
          <w:lang w:eastAsia="hr-HR"/>
        </w:rPr>
        <w:t>,</w:t>
      </w:r>
      <w:r w:rsidR="00E37EF9">
        <w:rPr>
          <w:lang w:eastAsia="hr-HR"/>
        </w:rPr>
        <w:t>86</w:t>
      </w:r>
      <w:r w:rsidRPr="00A628E2">
        <w:rPr>
          <w:lang w:eastAsia="hr-HR"/>
        </w:rPr>
        <w:t>% plana. U odnosu na</w:t>
      </w:r>
      <w:r w:rsidRPr="00A628E2">
        <w:rPr>
          <w:lang w:eastAsia="hr-HR"/>
        </w:rPr>
        <w:br/>
        <w:t>prethodnu g</w:t>
      </w:r>
      <w:r w:rsidR="0054454A">
        <w:rPr>
          <w:lang w:eastAsia="hr-HR"/>
        </w:rPr>
        <w:t>odinu p</w:t>
      </w:r>
      <w:r w:rsidR="001975AF">
        <w:rPr>
          <w:lang w:eastAsia="hr-HR"/>
        </w:rPr>
        <w:t xml:space="preserve">rihodi su ostvareni za </w:t>
      </w:r>
      <w:r w:rsidR="00A23BFB">
        <w:rPr>
          <w:lang w:eastAsia="hr-HR"/>
        </w:rPr>
        <w:t>1</w:t>
      </w:r>
      <w:r w:rsidR="00E37EF9">
        <w:rPr>
          <w:lang w:eastAsia="hr-HR"/>
        </w:rPr>
        <w:t>07</w:t>
      </w:r>
      <w:r w:rsidR="00706FDA">
        <w:rPr>
          <w:lang w:eastAsia="hr-HR"/>
        </w:rPr>
        <w:t>,7</w:t>
      </w:r>
      <w:r w:rsidR="00E37EF9">
        <w:rPr>
          <w:lang w:eastAsia="hr-HR"/>
        </w:rPr>
        <w:t>5</w:t>
      </w:r>
      <w:r w:rsidR="001975AF">
        <w:rPr>
          <w:lang w:eastAsia="hr-HR"/>
        </w:rPr>
        <w:t xml:space="preserve"> </w:t>
      </w:r>
      <w:r w:rsidR="0054454A">
        <w:rPr>
          <w:lang w:eastAsia="hr-HR"/>
        </w:rPr>
        <w:t>%</w:t>
      </w:r>
      <w:r w:rsidR="001975AF">
        <w:rPr>
          <w:lang w:eastAsia="hr-HR"/>
        </w:rPr>
        <w:t xml:space="preserve"> prošlogodišnjeg izvršenja</w:t>
      </w:r>
      <w:r w:rsidRPr="00A628E2">
        <w:rPr>
          <w:lang w:eastAsia="hr-HR"/>
        </w:rPr>
        <w:t>. Prihodi od prodaje</w:t>
      </w:r>
      <w:r w:rsidRPr="00A628E2">
        <w:rPr>
          <w:lang w:eastAsia="hr-HR"/>
        </w:rPr>
        <w:br/>
        <w:t xml:space="preserve">nefinancijske imovine </w:t>
      </w:r>
      <w:r w:rsidR="0054454A">
        <w:rPr>
          <w:lang w:eastAsia="hr-HR"/>
        </w:rPr>
        <w:t>nije bilo</w:t>
      </w:r>
      <w:r w:rsidRPr="00A628E2">
        <w:rPr>
          <w:lang w:eastAsia="hr-HR"/>
        </w:rPr>
        <w:t xml:space="preserve">. Rashodi poslovanja realizirani su s </w:t>
      </w:r>
      <w:r w:rsidR="00E37EF9">
        <w:rPr>
          <w:lang w:eastAsia="hr-HR"/>
        </w:rPr>
        <w:t>796</w:t>
      </w:r>
      <w:r w:rsidRPr="00A628E2">
        <w:rPr>
          <w:lang w:eastAsia="hr-HR"/>
        </w:rPr>
        <w:t>.</w:t>
      </w:r>
      <w:r w:rsidR="00E37EF9">
        <w:rPr>
          <w:lang w:eastAsia="hr-HR"/>
        </w:rPr>
        <w:t>8</w:t>
      </w:r>
      <w:r w:rsidR="00706FDA">
        <w:rPr>
          <w:lang w:eastAsia="hr-HR"/>
        </w:rPr>
        <w:t>5</w:t>
      </w:r>
      <w:r w:rsidR="00E37EF9">
        <w:rPr>
          <w:lang w:eastAsia="hr-HR"/>
        </w:rPr>
        <w:t>7</w:t>
      </w:r>
      <w:r w:rsidRPr="00A628E2">
        <w:rPr>
          <w:lang w:eastAsia="hr-HR"/>
        </w:rPr>
        <w:t>,</w:t>
      </w:r>
      <w:r w:rsidR="00E37EF9">
        <w:rPr>
          <w:lang w:eastAsia="hr-HR"/>
        </w:rPr>
        <w:t>87</w:t>
      </w:r>
      <w:r w:rsidR="00706FDA">
        <w:rPr>
          <w:lang w:eastAsia="hr-HR"/>
        </w:rPr>
        <w:t xml:space="preserve"> </w:t>
      </w:r>
      <w:r w:rsidR="0054454A">
        <w:rPr>
          <w:lang w:eastAsia="hr-HR"/>
        </w:rPr>
        <w:t>€</w:t>
      </w:r>
      <w:r w:rsidRPr="00A628E2">
        <w:rPr>
          <w:lang w:eastAsia="hr-HR"/>
        </w:rPr>
        <w:br/>
      </w:r>
      <w:r w:rsidR="00FD630A">
        <w:rPr>
          <w:lang w:eastAsia="hr-HR"/>
        </w:rPr>
        <w:t xml:space="preserve">ili </w:t>
      </w:r>
      <w:r w:rsidR="00E37EF9">
        <w:rPr>
          <w:lang w:eastAsia="hr-HR"/>
        </w:rPr>
        <w:t>49</w:t>
      </w:r>
      <w:r w:rsidR="00A23BFB">
        <w:rPr>
          <w:lang w:eastAsia="hr-HR"/>
        </w:rPr>
        <w:t>,</w:t>
      </w:r>
      <w:r w:rsidR="00E37EF9">
        <w:rPr>
          <w:lang w:eastAsia="hr-HR"/>
        </w:rPr>
        <w:t>37</w:t>
      </w:r>
      <w:r w:rsidR="00FD630A">
        <w:rPr>
          <w:lang w:eastAsia="hr-HR"/>
        </w:rPr>
        <w:t xml:space="preserve"> </w:t>
      </w:r>
      <w:r w:rsidRPr="00A628E2">
        <w:rPr>
          <w:lang w:eastAsia="hr-HR"/>
        </w:rPr>
        <w:t>% plana, a u odnosu na preth</w:t>
      </w:r>
      <w:r w:rsidR="0054454A">
        <w:rPr>
          <w:lang w:eastAsia="hr-HR"/>
        </w:rPr>
        <w:t xml:space="preserve">odnu godinu ovi rashodi </w:t>
      </w:r>
      <w:r w:rsidR="001975AF">
        <w:rPr>
          <w:lang w:eastAsia="hr-HR"/>
        </w:rPr>
        <w:t>čine</w:t>
      </w:r>
      <w:r w:rsidRPr="00A628E2">
        <w:rPr>
          <w:lang w:eastAsia="hr-HR"/>
        </w:rPr>
        <w:t xml:space="preserve"> </w:t>
      </w:r>
      <w:r w:rsidR="00E37EF9">
        <w:rPr>
          <w:lang w:eastAsia="hr-HR"/>
        </w:rPr>
        <w:t>92</w:t>
      </w:r>
      <w:r w:rsidRPr="00A628E2">
        <w:rPr>
          <w:lang w:eastAsia="hr-HR"/>
        </w:rPr>
        <w:t>,</w:t>
      </w:r>
      <w:r w:rsidR="00E37EF9">
        <w:rPr>
          <w:lang w:eastAsia="hr-HR"/>
        </w:rPr>
        <w:t>3</w:t>
      </w:r>
      <w:r w:rsidR="00706FDA">
        <w:rPr>
          <w:lang w:eastAsia="hr-HR"/>
        </w:rPr>
        <w:t>2</w:t>
      </w:r>
      <w:r w:rsidR="00FD630A">
        <w:rPr>
          <w:lang w:eastAsia="hr-HR"/>
        </w:rPr>
        <w:t xml:space="preserve"> </w:t>
      </w:r>
      <w:r w:rsidRPr="00A628E2">
        <w:rPr>
          <w:lang w:eastAsia="hr-HR"/>
        </w:rPr>
        <w:t>%</w:t>
      </w:r>
      <w:r w:rsidR="001975AF">
        <w:rPr>
          <w:lang w:eastAsia="hr-HR"/>
        </w:rPr>
        <w:t xml:space="preserve"> prošlogodišnjeg izvršenja</w:t>
      </w:r>
      <w:r w:rsidRPr="00A628E2">
        <w:rPr>
          <w:lang w:eastAsia="hr-HR"/>
        </w:rPr>
        <w:t>.</w:t>
      </w:r>
      <w:r w:rsidRPr="00A628E2">
        <w:rPr>
          <w:lang w:eastAsia="hr-HR"/>
        </w:rPr>
        <w:br/>
        <w:t>Rashodi za nabavu nefina</w:t>
      </w:r>
      <w:r w:rsidR="0054454A">
        <w:rPr>
          <w:lang w:eastAsia="hr-HR"/>
        </w:rPr>
        <w:t xml:space="preserve">ncijske imovine ostvareni su u iznosu od </w:t>
      </w:r>
      <w:r w:rsidR="00706FDA">
        <w:rPr>
          <w:lang w:eastAsia="hr-HR"/>
        </w:rPr>
        <w:t>1</w:t>
      </w:r>
      <w:r w:rsidR="00E37EF9">
        <w:rPr>
          <w:lang w:eastAsia="hr-HR"/>
        </w:rPr>
        <w:t>4</w:t>
      </w:r>
      <w:r w:rsidR="00A23BFB">
        <w:rPr>
          <w:lang w:eastAsia="hr-HR"/>
        </w:rPr>
        <w:t>.</w:t>
      </w:r>
      <w:r w:rsidR="00E37EF9">
        <w:rPr>
          <w:lang w:eastAsia="hr-HR"/>
        </w:rPr>
        <w:t>802,85</w:t>
      </w:r>
      <w:r w:rsidRPr="00A628E2">
        <w:rPr>
          <w:lang w:eastAsia="hr-HR"/>
        </w:rPr>
        <w:t xml:space="preserve"> </w:t>
      </w:r>
      <w:r w:rsidR="0054454A">
        <w:rPr>
          <w:lang w:eastAsia="hr-HR"/>
        </w:rPr>
        <w:t>€</w:t>
      </w:r>
      <w:r w:rsidRPr="00A628E2">
        <w:rPr>
          <w:lang w:eastAsia="hr-HR"/>
        </w:rPr>
        <w:t xml:space="preserve"> ili </w:t>
      </w:r>
      <w:r w:rsidR="00E37EF9">
        <w:rPr>
          <w:lang w:eastAsia="hr-HR"/>
        </w:rPr>
        <w:t>90</w:t>
      </w:r>
      <w:r w:rsidRPr="00A628E2">
        <w:rPr>
          <w:lang w:eastAsia="hr-HR"/>
        </w:rPr>
        <w:t>,</w:t>
      </w:r>
      <w:r w:rsidR="00E37EF9">
        <w:rPr>
          <w:lang w:eastAsia="hr-HR"/>
        </w:rPr>
        <w:t>7</w:t>
      </w:r>
      <w:r w:rsidR="00FD630A">
        <w:rPr>
          <w:lang w:eastAsia="hr-HR"/>
        </w:rPr>
        <w:t>3</w:t>
      </w:r>
      <w:r w:rsidR="00943AEC">
        <w:rPr>
          <w:lang w:eastAsia="hr-HR"/>
        </w:rPr>
        <w:t xml:space="preserve">% plana, a u odnosu na </w:t>
      </w:r>
      <w:r w:rsidRPr="00A628E2">
        <w:rPr>
          <w:lang w:eastAsia="hr-HR"/>
        </w:rPr>
        <w:t>pre</w:t>
      </w:r>
      <w:r w:rsidR="00943AEC">
        <w:rPr>
          <w:lang w:eastAsia="hr-HR"/>
        </w:rPr>
        <w:t>th</w:t>
      </w:r>
      <w:r w:rsidR="00E37EF9">
        <w:rPr>
          <w:lang w:eastAsia="hr-HR"/>
        </w:rPr>
        <w:t>odnu godinu ovi rashodi su veći za</w:t>
      </w:r>
      <w:r w:rsidR="00943AEC">
        <w:rPr>
          <w:lang w:eastAsia="hr-HR"/>
        </w:rPr>
        <w:t xml:space="preserve"> </w:t>
      </w:r>
      <w:r w:rsidR="00E37EF9">
        <w:rPr>
          <w:lang w:eastAsia="hr-HR"/>
        </w:rPr>
        <w:t>1.449</w:t>
      </w:r>
      <w:r w:rsidRPr="00A628E2">
        <w:rPr>
          <w:lang w:eastAsia="hr-HR"/>
        </w:rPr>
        <w:t>,</w:t>
      </w:r>
      <w:r w:rsidR="00E37EF9">
        <w:rPr>
          <w:lang w:eastAsia="hr-HR"/>
        </w:rPr>
        <w:t>65</w:t>
      </w:r>
      <w:r w:rsidRPr="00A628E2">
        <w:rPr>
          <w:lang w:eastAsia="hr-HR"/>
        </w:rPr>
        <w:t xml:space="preserve"> %.</w:t>
      </w:r>
    </w:p>
    <w:p w:rsidR="00A628E2" w:rsidRDefault="00A628E2" w:rsidP="006F7C6C">
      <w:pPr>
        <w:pStyle w:val="Bezproreda"/>
        <w:jc w:val="both"/>
        <w:rPr>
          <w:lang w:eastAsia="hr-HR"/>
        </w:rPr>
      </w:pPr>
      <w:r w:rsidRPr="00A628E2">
        <w:rPr>
          <w:lang w:eastAsia="hr-HR"/>
        </w:rPr>
        <w:br/>
        <w:t>1.1.1. Prihodi i primici</w:t>
      </w:r>
    </w:p>
    <w:p w:rsidR="000E04D4" w:rsidRDefault="00A628E2" w:rsidP="003745F9">
      <w:pPr>
        <w:pStyle w:val="Bezproreda"/>
        <w:rPr>
          <w:lang w:eastAsia="hr-HR"/>
        </w:rPr>
      </w:pPr>
      <w:r w:rsidRPr="00A628E2">
        <w:rPr>
          <w:lang w:eastAsia="hr-HR"/>
        </w:rPr>
        <w:br/>
        <w:t>Izvršenje</w:t>
      </w:r>
      <w:r>
        <w:rPr>
          <w:lang w:eastAsia="hr-HR"/>
        </w:rPr>
        <w:t xml:space="preserve"> </w:t>
      </w:r>
      <w:r w:rsidRPr="00A628E2">
        <w:rPr>
          <w:lang w:eastAsia="hr-HR"/>
        </w:rPr>
        <w:t>prihoda i primitaka po ekonomskoj klasifikaciji:</w:t>
      </w:r>
      <w:r w:rsidRPr="00A628E2">
        <w:rPr>
          <w:lang w:eastAsia="hr-HR"/>
        </w:rPr>
        <w:br/>
        <w:t>Prihodi</w:t>
      </w:r>
      <w:r w:rsidR="00C05893">
        <w:rPr>
          <w:lang w:eastAsia="hr-HR"/>
        </w:rPr>
        <w:t xml:space="preserve"> </w:t>
      </w:r>
      <w:r w:rsidRPr="00A628E2">
        <w:rPr>
          <w:lang w:eastAsia="hr-HR"/>
        </w:rPr>
        <w:t>poslovanja</w:t>
      </w:r>
      <w:r w:rsidRPr="00A628E2">
        <w:rPr>
          <w:lang w:eastAsia="hr-HR"/>
        </w:rPr>
        <w:br/>
        <w:t xml:space="preserve">• Pomoći iz inozemstva i od subjekata unutar općeg proračuna </w:t>
      </w:r>
      <w:r w:rsidR="00706FDA">
        <w:rPr>
          <w:lang w:eastAsia="hr-HR"/>
        </w:rPr>
        <w:t>7</w:t>
      </w:r>
      <w:r w:rsidR="00E37EF9">
        <w:rPr>
          <w:lang w:eastAsia="hr-HR"/>
        </w:rPr>
        <w:t>69</w:t>
      </w:r>
      <w:r w:rsidR="00AB6504">
        <w:rPr>
          <w:lang w:eastAsia="hr-HR"/>
        </w:rPr>
        <w:t>.</w:t>
      </w:r>
      <w:r w:rsidR="00706FDA">
        <w:rPr>
          <w:lang w:eastAsia="hr-HR"/>
        </w:rPr>
        <w:t>23</w:t>
      </w:r>
      <w:r w:rsidR="00E37EF9">
        <w:rPr>
          <w:lang w:eastAsia="hr-HR"/>
        </w:rPr>
        <w:t>3</w:t>
      </w:r>
      <w:r w:rsidR="00AB6504">
        <w:rPr>
          <w:lang w:eastAsia="hr-HR"/>
        </w:rPr>
        <w:t>,</w:t>
      </w:r>
      <w:r w:rsidR="00E37EF9">
        <w:rPr>
          <w:lang w:eastAsia="hr-HR"/>
        </w:rPr>
        <w:t>72</w:t>
      </w:r>
      <w:r w:rsidR="00AB6504">
        <w:rPr>
          <w:lang w:eastAsia="hr-HR"/>
        </w:rPr>
        <w:t xml:space="preserve"> €</w:t>
      </w:r>
      <w:r w:rsidRPr="00A628E2">
        <w:rPr>
          <w:lang w:eastAsia="hr-HR"/>
        </w:rPr>
        <w:br/>
        <w:t>• Prihodi od upravnih i admin.</w:t>
      </w:r>
      <w:r w:rsidR="00AB6504">
        <w:rPr>
          <w:lang w:eastAsia="hr-HR"/>
        </w:rPr>
        <w:t xml:space="preserve"> </w:t>
      </w:r>
      <w:r w:rsidRPr="00A628E2">
        <w:rPr>
          <w:lang w:eastAsia="hr-HR"/>
        </w:rPr>
        <w:t xml:space="preserve">pristojbi, pristojbi po posebnim propisima i naknada </w:t>
      </w:r>
      <w:r w:rsidR="00112A84">
        <w:rPr>
          <w:lang w:eastAsia="hr-HR"/>
        </w:rPr>
        <w:t>0,00</w:t>
      </w:r>
      <w:r w:rsidRPr="00A628E2">
        <w:rPr>
          <w:lang w:eastAsia="hr-HR"/>
        </w:rPr>
        <w:t xml:space="preserve"> </w:t>
      </w:r>
      <w:r w:rsidR="00AB6504">
        <w:rPr>
          <w:lang w:eastAsia="hr-HR"/>
        </w:rPr>
        <w:t>€</w:t>
      </w:r>
      <w:r w:rsidRPr="00A628E2">
        <w:rPr>
          <w:lang w:eastAsia="hr-HR"/>
        </w:rPr>
        <w:br/>
        <w:t xml:space="preserve">• Prihodi od prodaje proizvoda i robe te pruženih usluga i prihodi od donacija </w:t>
      </w:r>
      <w:r w:rsidR="00E37EF9">
        <w:rPr>
          <w:lang w:eastAsia="hr-HR"/>
        </w:rPr>
        <w:t>10</w:t>
      </w:r>
      <w:r w:rsidRPr="00A628E2">
        <w:rPr>
          <w:lang w:eastAsia="hr-HR"/>
        </w:rPr>
        <w:t>.</w:t>
      </w:r>
      <w:r w:rsidR="00E37EF9">
        <w:rPr>
          <w:lang w:eastAsia="hr-HR"/>
        </w:rPr>
        <w:t>906,32</w:t>
      </w:r>
      <w:r w:rsidRPr="00A628E2">
        <w:rPr>
          <w:lang w:eastAsia="hr-HR"/>
        </w:rPr>
        <w:t xml:space="preserve"> </w:t>
      </w:r>
      <w:r w:rsidR="00AB6504">
        <w:rPr>
          <w:lang w:eastAsia="hr-HR"/>
        </w:rPr>
        <w:t>€</w:t>
      </w:r>
      <w:r w:rsidRPr="00A628E2">
        <w:rPr>
          <w:lang w:eastAsia="hr-HR"/>
        </w:rPr>
        <w:br/>
        <w:t xml:space="preserve">• Prihodi od nadležnog proračuna </w:t>
      </w:r>
      <w:r w:rsidR="00112A84">
        <w:rPr>
          <w:lang w:eastAsia="hr-HR"/>
        </w:rPr>
        <w:t>3</w:t>
      </w:r>
      <w:r w:rsidR="00E37EF9">
        <w:rPr>
          <w:lang w:eastAsia="hr-HR"/>
        </w:rPr>
        <w:t>4</w:t>
      </w:r>
      <w:r w:rsidRPr="00A628E2">
        <w:rPr>
          <w:lang w:eastAsia="hr-HR"/>
        </w:rPr>
        <w:t>.</w:t>
      </w:r>
      <w:r w:rsidR="00E37EF9">
        <w:rPr>
          <w:lang w:eastAsia="hr-HR"/>
        </w:rPr>
        <w:t>184</w:t>
      </w:r>
      <w:r w:rsidR="001975AF">
        <w:rPr>
          <w:lang w:eastAsia="hr-HR"/>
        </w:rPr>
        <w:t>,</w:t>
      </w:r>
      <w:r w:rsidR="00E37EF9">
        <w:rPr>
          <w:lang w:eastAsia="hr-HR"/>
        </w:rPr>
        <w:t>87</w:t>
      </w:r>
      <w:r w:rsidRPr="00A628E2">
        <w:rPr>
          <w:lang w:eastAsia="hr-HR"/>
        </w:rPr>
        <w:t xml:space="preserve"> </w:t>
      </w:r>
      <w:r w:rsidR="001975AF">
        <w:rPr>
          <w:lang w:eastAsia="hr-HR"/>
        </w:rPr>
        <w:t>€</w:t>
      </w:r>
      <w:r w:rsidRPr="00A628E2">
        <w:rPr>
          <w:lang w:eastAsia="hr-HR"/>
        </w:rPr>
        <w:br/>
      </w:r>
      <w:r w:rsidRPr="00A628E2">
        <w:rPr>
          <w:lang w:eastAsia="hr-HR"/>
        </w:rPr>
        <w:br/>
        <w:t xml:space="preserve">U strukturi prihoda najveći su prihodi pomoći iz inozemstva i od subjekata unutar </w:t>
      </w:r>
      <w:r w:rsidR="00A23BFB">
        <w:rPr>
          <w:lang w:eastAsia="hr-HR"/>
        </w:rPr>
        <w:t>općeg proračuna</w:t>
      </w:r>
      <w:r w:rsidR="00A23BFB">
        <w:rPr>
          <w:lang w:eastAsia="hr-HR"/>
        </w:rPr>
        <w:br/>
      </w:r>
      <w:r w:rsidR="001975AF">
        <w:rPr>
          <w:lang w:eastAsia="hr-HR"/>
        </w:rPr>
        <w:t>koji pokrivaju rashod</w:t>
      </w:r>
      <w:r w:rsidR="00A23BFB">
        <w:rPr>
          <w:lang w:eastAsia="hr-HR"/>
        </w:rPr>
        <w:t>e</w:t>
      </w:r>
      <w:r w:rsidR="001975AF">
        <w:rPr>
          <w:lang w:eastAsia="hr-HR"/>
        </w:rPr>
        <w:t xml:space="preserve"> plać</w:t>
      </w:r>
      <w:r w:rsidR="00A23BFB">
        <w:rPr>
          <w:lang w:eastAsia="hr-HR"/>
        </w:rPr>
        <w:t>a</w:t>
      </w:r>
      <w:r w:rsidR="001975AF">
        <w:rPr>
          <w:lang w:eastAsia="hr-HR"/>
        </w:rPr>
        <w:t xml:space="preserve"> te školske kuhinje</w:t>
      </w:r>
      <w:r w:rsidRPr="00A628E2">
        <w:rPr>
          <w:lang w:eastAsia="hr-HR"/>
        </w:rPr>
        <w:t>.</w:t>
      </w:r>
      <w:r w:rsidR="00112A84">
        <w:rPr>
          <w:lang w:eastAsia="hr-HR"/>
        </w:rPr>
        <w:t xml:space="preserve"> Rast indeksa spram usporednog razdoblja protekle godine nastao je uslijed rasta plaće to jest</w:t>
      </w:r>
      <w:r w:rsidR="00A15544">
        <w:rPr>
          <w:lang w:eastAsia="hr-HR"/>
        </w:rPr>
        <w:t xml:space="preserve"> rastom osnovice za obračun plaće </w:t>
      </w:r>
      <w:r w:rsidR="00E37EF9">
        <w:rPr>
          <w:lang w:eastAsia="hr-HR"/>
        </w:rPr>
        <w:t xml:space="preserve">kao i primanjem </w:t>
      </w:r>
      <w:r w:rsidR="00792776">
        <w:rPr>
          <w:lang w:eastAsia="hr-HR"/>
        </w:rPr>
        <w:t xml:space="preserve">kapitalne </w:t>
      </w:r>
      <w:r w:rsidR="00E37EF9">
        <w:rPr>
          <w:lang w:eastAsia="hr-HR"/>
        </w:rPr>
        <w:t>pomoći od strane Općine Staro Petrovo Selo</w:t>
      </w:r>
      <w:r w:rsidR="00792776">
        <w:rPr>
          <w:lang w:eastAsia="hr-HR"/>
        </w:rPr>
        <w:t xml:space="preserve"> u iznosu od 8.996,75 € za nabavu računalne opreme i garderobnih ormarića</w:t>
      </w:r>
      <w:r w:rsidR="00112A84">
        <w:rPr>
          <w:lang w:eastAsia="hr-HR"/>
        </w:rPr>
        <w:t>.</w:t>
      </w:r>
      <w:r w:rsidRPr="00A628E2">
        <w:rPr>
          <w:lang w:eastAsia="hr-HR"/>
        </w:rPr>
        <w:t xml:space="preserve"> Prihodi iz nadležnog proračuna su drugi najveći prihod s udjelom </w:t>
      </w:r>
      <w:r w:rsidR="001975AF">
        <w:rPr>
          <w:lang w:eastAsia="hr-HR"/>
        </w:rPr>
        <w:t>za pokriće mjesečnih materijalnih troškova, te prihodi od pruženih usluga koji služe za financiranje nefinancijske imovine</w:t>
      </w:r>
      <w:r w:rsidR="00A23BFB">
        <w:rPr>
          <w:lang w:eastAsia="hr-HR"/>
        </w:rPr>
        <w:t xml:space="preserve"> i održavanja imovine</w:t>
      </w:r>
      <w:r w:rsidR="001975AF">
        <w:rPr>
          <w:lang w:eastAsia="hr-HR"/>
        </w:rPr>
        <w:t>.</w:t>
      </w:r>
      <w:r w:rsidR="00556FAF">
        <w:rPr>
          <w:lang w:eastAsia="hr-HR"/>
        </w:rPr>
        <w:t xml:space="preserve"> Prihodi</w:t>
      </w:r>
      <w:r w:rsidR="00A23BFB">
        <w:rPr>
          <w:lang w:eastAsia="hr-HR"/>
        </w:rPr>
        <w:t xml:space="preserve"> po posebnim propisima </w:t>
      </w:r>
      <w:r w:rsidR="00112A84">
        <w:rPr>
          <w:lang w:eastAsia="hr-HR"/>
        </w:rPr>
        <w:t>nisu ostvareni</w:t>
      </w:r>
      <w:r w:rsidR="00A23BFB">
        <w:rPr>
          <w:lang w:eastAsia="hr-HR"/>
        </w:rPr>
        <w:t>.</w:t>
      </w:r>
      <w:r w:rsidR="00112A84">
        <w:rPr>
          <w:lang w:eastAsia="hr-HR"/>
        </w:rPr>
        <w:t xml:space="preserve"> </w:t>
      </w:r>
    </w:p>
    <w:p w:rsidR="000E04D4" w:rsidRDefault="000E04D4" w:rsidP="006F7C6C">
      <w:pPr>
        <w:pStyle w:val="Bezproreda"/>
        <w:jc w:val="both"/>
        <w:rPr>
          <w:lang w:eastAsia="hr-HR"/>
        </w:rPr>
      </w:pPr>
    </w:p>
    <w:p w:rsidR="00C05893" w:rsidRDefault="00112A84" w:rsidP="006F7C6C">
      <w:pPr>
        <w:pStyle w:val="Bezproreda"/>
        <w:jc w:val="both"/>
        <w:rPr>
          <w:lang w:eastAsia="hr-HR"/>
        </w:rPr>
      </w:pPr>
      <w:r>
        <w:rPr>
          <w:lang w:eastAsia="hr-HR"/>
        </w:rPr>
        <w:t>Veliki indeks</w:t>
      </w:r>
      <w:r w:rsidR="00A15544">
        <w:rPr>
          <w:lang w:eastAsia="hr-HR"/>
        </w:rPr>
        <w:t xml:space="preserve"> računa 66</w:t>
      </w:r>
      <w:r>
        <w:rPr>
          <w:lang w:eastAsia="hr-HR"/>
        </w:rPr>
        <w:t xml:space="preserve"> spram protekle godine za prihode od </w:t>
      </w:r>
      <w:r w:rsidR="00A15544">
        <w:rPr>
          <w:lang w:eastAsia="hr-HR"/>
        </w:rPr>
        <w:t xml:space="preserve">prodaje </w:t>
      </w:r>
      <w:r w:rsidR="003963A6">
        <w:rPr>
          <w:lang w:eastAsia="hr-HR"/>
        </w:rPr>
        <w:t>proizvoda i robe r</w:t>
      </w:r>
      <w:r>
        <w:rPr>
          <w:lang w:eastAsia="hr-HR"/>
        </w:rPr>
        <w:t xml:space="preserve">ezultat je </w:t>
      </w:r>
      <w:r w:rsidR="003963A6">
        <w:rPr>
          <w:lang w:eastAsia="hr-HR"/>
        </w:rPr>
        <w:t>više</w:t>
      </w:r>
      <w:r>
        <w:rPr>
          <w:lang w:eastAsia="hr-HR"/>
        </w:rPr>
        <w:t xml:space="preserve"> fakturiranja računa za </w:t>
      </w:r>
      <w:r w:rsidR="003963A6">
        <w:rPr>
          <w:lang w:eastAsia="hr-HR"/>
        </w:rPr>
        <w:t>najam sportske dvorane</w:t>
      </w:r>
      <w:r w:rsidR="00792776">
        <w:rPr>
          <w:lang w:eastAsia="hr-HR"/>
        </w:rPr>
        <w:t xml:space="preserve"> uslijed većeg interesa za najmom. Prihodi nadležnog proračuna u manjem su iznosu ali iz razloga što je lani do izvještajnog razdoblja pristigao komunalni trošak naknade uređenja voda što sada nije slučaj pa se trošak te potraživanje prihoda očekuje u </w:t>
      </w:r>
      <w:r w:rsidR="00792776">
        <w:rPr>
          <w:lang w:eastAsia="hr-HR"/>
        </w:rPr>
        <w:lastRenderedPageBreak/>
        <w:t>drugoj polovici godine</w:t>
      </w:r>
      <w:r w:rsidR="000E04D4">
        <w:rPr>
          <w:lang w:eastAsia="hr-HR"/>
        </w:rPr>
        <w:t>.</w:t>
      </w:r>
      <w:r w:rsidR="00792776">
        <w:rPr>
          <w:lang w:eastAsia="hr-HR"/>
        </w:rPr>
        <w:t xml:space="preserve"> Prihodi od prodaje dugotrajne nefinancijske imovine nisu ostvareni.</w:t>
      </w:r>
      <w:r w:rsidR="00A628E2" w:rsidRPr="00A628E2">
        <w:rPr>
          <w:lang w:eastAsia="hr-HR"/>
        </w:rPr>
        <w:br/>
      </w:r>
      <w:r w:rsidR="00DA4272">
        <w:rPr>
          <w:lang w:eastAsia="hr-HR"/>
        </w:rPr>
        <w:t xml:space="preserve"> </w:t>
      </w:r>
    </w:p>
    <w:p w:rsidR="00C05893" w:rsidRDefault="00A628E2" w:rsidP="003745F9">
      <w:pPr>
        <w:pStyle w:val="Bezproreda"/>
        <w:rPr>
          <w:lang w:eastAsia="hr-HR"/>
        </w:rPr>
      </w:pPr>
      <w:r w:rsidRPr="00A628E2">
        <w:rPr>
          <w:lang w:eastAsia="hr-HR"/>
        </w:rPr>
        <w:t>1.1.2. Rashodi i izdaci</w:t>
      </w:r>
      <w:r w:rsidRPr="00A628E2">
        <w:rPr>
          <w:lang w:eastAsia="hr-HR"/>
        </w:rPr>
        <w:br/>
        <w:t>Struktura rashoda i izdataka po ekonomskoj klasifikaciji</w:t>
      </w:r>
      <w:r w:rsidRPr="00A628E2">
        <w:rPr>
          <w:lang w:eastAsia="hr-HR"/>
        </w:rPr>
        <w:br/>
        <w:t>Rashodi poslovanja</w:t>
      </w:r>
      <w:r w:rsidRPr="00A628E2">
        <w:rPr>
          <w:lang w:eastAsia="hr-HR"/>
        </w:rPr>
        <w:br/>
        <w:t xml:space="preserve">• Rashodi za zaposlene </w:t>
      </w:r>
      <w:r w:rsidR="00FB79D2">
        <w:rPr>
          <w:lang w:eastAsia="hr-HR"/>
        </w:rPr>
        <w:t>716</w:t>
      </w:r>
      <w:r w:rsidR="003963A6">
        <w:rPr>
          <w:lang w:eastAsia="hr-HR"/>
        </w:rPr>
        <w:t>.</w:t>
      </w:r>
      <w:r w:rsidR="00FB79D2">
        <w:rPr>
          <w:lang w:eastAsia="hr-HR"/>
        </w:rPr>
        <w:t>507</w:t>
      </w:r>
      <w:r w:rsidRPr="00A628E2">
        <w:rPr>
          <w:lang w:eastAsia="hr-HR"/>
        </w:rPr>
        <w:t>,</w:t>
      </w:r>
      <w:r w:rsidR="00FB79D2">
        <w:rPr>
          <w:lang w:eastAsia="hr-HR"/>
        </w:rPr>
        <w:t>08</w:t>
      </w:r>
      <w:r w:rsidRPr="00A628E2">
        <w:rPr>
          <w:lang w:eastAsia="hr-HR"/>
        </w:rPr>
        <w:t xml:space="preserve"> </w:t>
      </w:r>
      <w:r w:rsidR="00C05893">
        <w:rPr>
          <w:lang w:eastAsia="hr-HR"/>
        </w:rPr>
        <w:t>€</w:t>
      </w:r>
      <w:r w:rsidRPr="00A628E2">
        <w:rPr>
          <w:lang w:eastAsia="hr-HR"/>
        </w:rPr>
        <w:br/>
        <w:t xml:space="preserve">• Materijalni rashodi </w:t>
      </w:r>
      <w:r w:rsidR="00FB79D2">
        <w:rPr>
          <w:lang w:eastAsia="hr-HR"/>
        </w:rPr>
        <w:t>79</w:t>
      </w:r>
      <w:r w:rsidRPr="00A628E2">
        <w:rPr>
          <w:lang w:eastAsia="hr-HR"/>
        </w:rPr>
        <w:t>.</w:t>
      </w:r>
      <w:r w:rsidR="00FB79D2">
        <w:rPr>
          <w:lang w:eastAsia="hr-HR"/>
        </w:rPr>
        <w:t>949</w:t>
      </w:r>
      <w:r w:rsidRPr="00A628E2">
        <w:rPr>
          <w:lang w:eastAsia="hr-HR"/>
        </w:rPr>
        <w:t>,</w:t>
      </w:r>
      <w:r w:rsidR="00FB79D2">
        <w:rPr>
          <w:lang w:eastAsia="hr-HR"/>
        </w:rPr>
        <w:t>41</w:t>
      </w:r>
      <w:r w:rsidR="00C05893">
        <w:rPr>
          <w:lang w:eastAsia="hr-HR"/>
        </w:rPr>
        <w:t xml:space="preserve"> €</w:t>
      </w:r>
      <w:r w:rsidRPr="00A628E2">
        <w:rPr>
          <w:lang w:eastAsia="hr-HR"/>
        </w:rPr>
        <w:br/>
        <w:t xml:space="preserve">• Financijski rashodi </w:t>
      </w:r>
      <w:r w:rsidR="00FB79D2">
        <w:rPr>
          <w:lang w:eastAsia="hr-HR"/>
        </w:rPr>
        <w:t>0</w:t>
      </w:r>
      <w:r w:rsidR="00C05893">
        <w:rPr>
          <w:lang w:eastAsia="hr-HR"/>
        </w:rPr>
        <w:t>,</w:t>
      </w:r>
      <w:r w:rsidR="00FB79D2">
        <w:rPr>
          <w:lang w:eastAsia="hr-HR"/>
        </w:rPr>
        <w:t>8</w:t>
      </w:r>
      <w:r w:rsidR="003963A6">
        <w:rPr>
          <w:lang w:eastAsia="hr-HR"/>
        </w:rPr>
        <w:t>8</w:t>
      </w:r>
      <w:r w:rsidR="00C05893">
        <w:rPr>
          <w:lang w:eastAsia="hr-HR"/>
        </w:rPr>
        <w:t xml:space="preserve"> €</w:t>
      </w:r>
    </w:p>
    <w:p w:rsidR="00F50A7E" w:rsidRDefault="00C05893" w:rsidP="003745F9">
      <w:pPr>
        <w:pStyle w:val="Bezproreda"/>
        <w:rPr>
          <w:lang w:eastAsia="hr-HR"/>
        </w:rPr>
      </w:pPr>
      <w:r w:rsidRPr="00A628E2">
        <w:rPr>
          <w:lang w:eastAsia="hr-HR"/>
        </w:rPr>
        <w:t>•</w:t>
      </w:r>
      <w:r w:rsidR="003963A6">
        <w:rPr>
          <w:lang w:eastAsia="hr-HR"/>
        </w:rPr>
        <w:t xml:space="preserve"> Rashod</w:t>
      </w:r>
      <w:r w:rsidR="00556FAF">
        <w:rPr>
          <w:lang w:eastAsia="hr-HR"/>
        </w:rPr>
        <w:t>i</w:t>
      </w:r>
      <w:r w:rsidR="003963A6">
        <w:rPr>
          <w:lang w:eastAsia="hr-HR"/>
        </w:rPr>
        <w:t xml:space="preserve"> za donacije, kazne, naknade šteta i kapitalne pomoći</w:t>
      </w:r>
      <w:r w:rsidR="00556FAF">
        <w:rPr>
          <w:lang w:eastAsia="hr-HR"/>
        </w:rPr>
        <w:t xml:space="preserve"> </w:t>
      </w:r>
      <w:r w:rsidR="00FB79D2">
        <w:rPr>
          <w:lang w:eastAsia="hr-HR"/>
        </w:rPr>
        <w:t>400</w:t>
      </w:r>
      <w:r w:rsidR="00556FAF">
        <w:rPr>
          <w:lang w:eastAsia="hr-HR"/>
        </w:rPr>
        <w:t>,</w:t>
      </w:r>
      <w:r w:rsidR="00FB79D2">
        <w:rPr>
          <w:lang w:eastAsia="hr-HR"/>
        </w:rPr>
        <w:t>50</w:t>
      </w:r>
      <w:r>
        <w:rPr>
          <w:lang w:eastAsia="hr-HR"/>
        </w:rPr>
        <w:t xml:space="preserve"> €</w:t>
      </w:r>
      <w:r w:rsidR="00A628E2" w:rsidRPr="00A628E2">
        <w:rPr>
          <w:lang w:eastAsia="hr-HR"/>
        </w:rPr>
        <w:br/>
        <w:t>Rashodi za nabavu nefinancijske imovine</w:t>
      </w:r>
      <w:r w:rsidR="00A628E2" w:rsidRPr="00A628E2">
        <w:rPr>
          <w:lang w:eastAsia="hr-HR"/>
        </w:rPr>
        <w:br/>
        <w:t xml:space="preserve">• Rashodi za nabavu proizvedene dugotrajne imovine </w:t>
      </w:r>
      <w:r w:rsidR="003963A6">
        <w:rPr>
          <w:lang w:eastAsia="hr-HR"/>
        </w:rPr>
        <w:t>1</w:t>
      </w:r>
      <w:r w:rsidR="00FB79D2">
        <w:rPr>
          <w:lang w:eastAsia="hr-HR"/>
        </w:rPr>
        <w:t>4</w:t>
      </w:r>
      <w:r w:rsidR="00F84365">
        <w:rPr>
          <w:lang w:eastAsia="hr-HR"/>
        </w:rPr>
        <w:t>.</w:t>
      </w:r>
      <w:r w:rsidR="00FB79D2">
        <w:rPr>
          <w:lang w:eastAsia="hr-HR"/>
        </w:rPr>
        <w:t>802</w:t>
      </w:r>
      <w:r>
        <w:rPr>
          <w:lang w:eastAsia="hr-HR"/>
        </w:rPr>
        <w:t>,</w:t>
      </w:r>
      <w:r w:rsidR="00FB79D2">
        <w:rPr>
          <w:lang w:eastAsia="hr-HR"/>
        </w:rPr>
        <w:t xml:space="preserve">85 </w:t>
      </w:r>
      <w:r>
        <w:rPr>
          <w:lang w:eastAsia="hr-HR"/>
        </w:rPr>
        <w:t>€</w:t>
      </w:r>
      <w:r w:rsidR="00A628E2" w:rsidRPr="00A628E2">
        <w:rPr>
          <w:lang w:eastAsia="hr-HR"/>
        </w:rPr>
        <w:br/>
      </w:r>
      <w:r w:rsidR="00FB79D2">
        <w:rPr>
          <w:lang w:eastAsia="hr-HR"/>
        </w:rPr>
        <w:t>Manja evidencija rashoda za zaposlene rezultat je</w:t>
      </w:r>
      <w:r w:rsidR="003963A6">
        <w:rPr>
          <w:lang w:eastAsia="hr-HR"/>
        </w:rPr>
        <w:t xml:space="preserve"> novog načina knjiženja istih</w:t>
      </w:r>
      <w:r w:rsidR="00FB79D2">
        <w:rPr>
          <w:lang w:eastAsia="hr-HR"/>
        </w:rPr>
        <w:t xml:space="preserve"> kada je lani u provom polugodištu knjiženo sedam rashoda (plaće prosinca 2024. godine te plaće od siječnja do lipnja 2025. godine) ali kao što je navedeno ranije rashodi bilježe rast uslijed povećanja osnovice za izračun plaće kao i zapošljavanje novih djelatnika na mjestu pomoćnika u nastavi te djelatnika za sigurnost i civilnu zaštitu. M</w:t>
      </w:r>
      <w:r>
        <w:rPr>
          <w:lang w:eastAsia="hr-HR"/>
        </w:rPr>
        <w:t>aterijalni rashodi</w:t>
      </w:r>
      <w:r w:rsidR="00FB79D2">
        <w:rPr>
          <w:lang w:eastAsia="hr-HR"/>
        </w:rPr>
        <w:t xml:space="preserve"> bilježe rast cijena na tržištu ali zabilježen je pad rashoda spram</w:t>
      </w:r>
      <w:r w:rsidR="00EB1A69">
        <w:rPr>
          <w:lang w:eastAsia="hr-HR"/>
        </w:rPr>
        <w:t xml:space="preserve"> prošle godine iz razloga uštede na troškovima plina za grijanje manje nabave uredskog materijala te manjeg iznosa </w:t>
      </w:r>
      <w:r w:rsidR="00AC041A">
        <w:rPr>
          <w:lang w:eastAsia="hr-HR"/>
        </w:rPr>
        <w:t>troškova reprezentacije</w:t>
      </w:r>
      <w:r w:rsidR="00EB1A69">
        <w:rPr>
          <w:lang w:eastAsia="hr-HR"/>
        </w:rPr>
        <w:t>.</w:t>
      </w:r>
      <w:r w:rsidR="008D31AD">
        <w:rPr>
          <w:lang w:eastAsia="hr-HR"/>
        </w:rPr>
        <w:t xml:space="preserve"> Nastali su i neki troškovi koji</w:t>
      </w:r>
      <w:r w:rsidR="00AC041A">
        <w:rPr>
          <w:lang w:eastAsia="hr-HR"/>
        </w:rPr>
        <w:t>h</w:t>
      </w:r>
      <w:r w:rsidR="008D31AD">
        <w:rPr>
          <w:lang w:eastAsia="hr-HR"/>
        </w:rPr>
        <w:t xml:space="preserve"> u prošlom</w:t>
      </w:r>
      <w:r w:rsidR="00EB1A69">
        <w:rPr>
          <w:lang w:eastAsia="hr-HR"/>
        </w:rPr>
        <w:t xml:space="preserve"> razdoblju nije bilo kao što je trošak polaganja ispita domara za rukovoditelja centralnim grijanjem koje se obnavlja svakih pet godina (553,75€)</w:t>
      </w:r>
      <w:r w:rsidR="008D31AD">
        <w:rPr>
          <w:lang w:eastAsia="hr-HR"/>
        </w:rPr>
        <w:t xml:space="preserve">, </w:t>
      </w:r>
      <w:r w:rsidR="00EB1A69">
        <w:rPr>
          <w:lang w:eastAsia="hr-HR"/>
        </w:rPr>
        <w:t xml:space="preserve">otpremnina zaposleniku za odlazak u mirovinu (3.342,49€), </w:t>
      </w:r>
      <w:r w:rsidR="008D31AD">
        <w:rPr>
          <w:lang w:eastAsia="hr-HR"/>
        </w:rPr>
        <w:t xml:space="preserve">nabava </w:t>
      </w:r>
      <w:r w:rsidR="00EB1A69">
        <w:rPr>
          <w:lang w:eastAsia="hr-HR"/>
        </w:rPr>
        <w:t>automatike školskog zvona (600,00)</w:t>
      </w:r>
      <w:r w:rsidR="00544FB7">
        <w:rPr>
          <w:lang w:eastAsia="hr-HR"/>
        </w:rPr>
        <w:t xml:space="preserve">, </w:t>
      </w:r>
      <w:r w:rsidR="005631E4">
        <w:rPr>
          <w:lang w:eastAsia="hr-HR"/>
        </w:rPr>
        <w:t xml:space="preserve">nabava zaštitne obuće i odjeće (458,12€) </w:t>
      </w:r>
      <w:r w:rsidR="00544FB7">
        <w:rPr>
          <w:lang w:eastAsia="hr-HR"/>
        </w:rPr>
        <w:t>te troškovi službenih putovanja koji su utrošeni u iznosu od 3.173,</w:t>
      </w:r>
      <w:r w:rsidR="005631E4">
        <w:rPr>
          <w:lang w:eastAsia="hr-HR"/>
        </w:rPr>
        <w:t>94 a bilježe veći trošak za višednevna službena putovanja.</w:t>
      </w:r>
      <w:r w:rsidR="00544FB7">
        <w:rPr>
          <w:lang w:eastAsia="hr-HR"/>
        </w:rPr>
        <w:t xml:space="preserve"> </w:t>
      </w:r>
      <w:r w:rsidR="005631E4">
        <w:rPr>
          <w:lang w:eastAsia="hr-HR"/>
        </w:rPr>
        <w:t>N</w:t>
      </w:r>
      <w:r w:rsidR="008D31AD">
        <w:rPr>
          <w:lang w:eastAsia="hr-HR"/>
        </w:rPr>
        <w:t>abava</w:t>
      </w:r>
      <w:r w:rsidR="00EB1A69">
        <w:rPr>
          <w:lang w:eastAsia="hr-HR"/>
        </w:rPr>
        <w:t xml:space="preserve"> nefinancijske imovine</w:t>
      </w:r>
      <w:r w:rsidR="005631E4">
        <w:rPr>
          <w:lang w:eastAsia="hr-HR"/>
        </w:rPr>
        <w:t xml:space="preserve"> bilježi troškove</w:t>
      </w:r>
      <w:r w:rsidR="00EB1A69">
        <w:rPr>
          <w:lang w:eastAsia="hr-HR"/>
        </w:rPr>
        <w:t xml:space="preserve"> iz </w:t>
      </w:r>
      <w:r w:rsidR="00544FB7">
        <w:rPr>
          <w:lang w:eastAsia="hr-HR"/>
        </w:rPr>
        <w:t>vlastitih izv</w:t>
      </w:r>
      <w:r w:rsidR="005631E4">
        <w:rPr>
          <w:lang w:eastAsia="hr-HR"/>
        </w:rPr>
        <w:t>or</w:t>
      </w:r>
      <w:r w:rsidR="00544FB7">
        <w:rPr>
          <w:lang w:eastAsia="hr-HR"/>
        </w:rPr>
        <w:t xml:space="preserve">a za interaktivni digitalni asistent, te </w:t>
      </w:r>
      <w:r w:rsidR="00EB1A69">
        <w:rPr>
          <w:lang w:eastAsia="hr-HR"/>
        </w:rPr>
        <w:t>prihoda pomoći; od strane nadležnog Ministarstva za projekt preventivnih programa</w:t>
      </w:r>
      <w:r w:rsidR="00544FB7">
        <w:rPr>
          <w:lang w:eastAsia="hr-HR"/>
        </w:rPr>
        <w:t xml:space="preserve"> u tekućoj školskoj godine te pomoći Općine SPS za nabavu računalne opreme i garderobnih ormara (ukupni iznos nabave nefinancijske imovine od 14.802,85€).</w:t>
      </w:r>
      <w:r w:rsidR="005631E4">
        <w:rPr>
          <w:lang w:eastAsia="hr-HR"/>
        </w:rPr>
        <w:t xml:space="preserve"> Dok</w:t>
      </w:r>
      <w:r w:rsidR="00C66AFF">
        <w:rPr>
          <w:lang w:eastAsia="hr-HR"/>
        </w:rPr>
        <w:t xml:space="preserve"> je škola </w:t>
      </w:r>
      <w:r w:rsidR="005631E4">
        <w:rPr>
          <w:lang w:eastAsia="hr-HR"/>
        </w:rPr>
        <w:t xml:space="preserve">lani bilježila </w:t>
      </w:r>
      <w:r w:rsidR="008D31AD">
        <w:rPr>
          <w:lang w:eastAsia="hr-HR"/>
        </w:rPr>
        <w:t>donacije u naravi od fizičkih osoba, neprofitnih organizacija i trgovačkih društava u vidu knjiga i audio zapisa za potrebe knjižnice</w:t>
      </w:r>
      <w:r w:rsidR="005631E4">
        <w:rPr>
          <w:lang w:eastAsia="hr-HR"/>
        </w:rPr>
        <w:t>.</w:t>
      </w:r>
    </w:p>
    <w:p w:rsidR="00744ECE" w:rsidRDefault="00744ECE" w:rsidP="006F7C6C">
      <w:pPr>
        <w:pStyle w:val="Bezproreda"/>
        <w:jc w:val="both"/>
        <w:rPr>
          <w:lang w:eastAsia="hr-HR"/>
        </w:rPr>
      </w:pPr>
    </w:p>
    <w:p w:rsidR="00744ECE" w:rsidRDefault="00744ECE" w:rsidP="006F7C6C">
      <w:pPr>
        <w:pStyle w:val="Bezproreda"/>
        <w:jc w:val="both"/>
        <w:rPr>
          <w:lang w:eastAsia="hr-HR"/>
        </w:rPr>
      </w:pPr>
      <w:r>
        <w:rPr>
          <w:lang w:eastAsia="hr-HR"/>
        </w:rPr>
        <w:t>1.2. OBRAZLOŽENJE RASHODA PREMA FUNKCIJSKOJ KLASIFIKACIJI</w:t>
      </w:r>
    </w:p>
    <w:p w:rsidR="00744ECE" w:rsidRDefault="005631E4" w:rsidP="006F7C6C">
      <w:pPr>
        <w:pStyle w:val="Bezproreda"/>
        <w:jc w:val="both"/>
        <w:rPr>
          <w:lang w:eastAsia="hr-HR"/>
        </w:rPr>
      </w:pPr>
      <w:r>
        <w:rPr>
          <w:lang w:eastAsia="hr-HR"/>
        </w:rPr>
        <w:t xml:space="preserve">Kao što je ranije </w:t>
      </w:r>
      <w:r w:rsidR="00744ECE">
        <w:rPr>
          <w:lang w:eastAsia="hr-HR"/>
        </w:rPr>
        <w:t xml:space="preserve">rashodi zaposlenika </w:t>
      </w:r>
      <w:r>
        <w:rPr>
          <w:lang w:eastAsia="hr-HR"/>
        </w:rPr>
        <w:t xml:space="preserve">lani </w:t>
      </w:r>
      <w:r w:rsidR="00744ECE">
        <w:rPr>
          <w:lang w:eastAsia="hr-HR"/>
        </w:rPr>
        <w:t xml:space="preserve">povećani su uslijed </w:t>
      </w:r>
      <w:r w:rsidR="008D31AD">
        <w:rPr>
          <w:lang w:eastAsia="hr-HR"/>
        </w:rPr>
        <w:t>novog načina knjiženja</w:t>
      </w:r>
      <w:r w:rsidR="00744ECE">
        <w:rPr>
          <w:lang w:eastAsia="hr-HR"/>
        </w:rPr>
        <w:t xml:space="preserve"> i time </w:t>
      </w:r>
      <w:r>
        <w:rPr>
          <w:lang w:eastAsia="hr-HR"/>
        </w:rPr>
        <w:t xml:space="preserve">metodologijom knjiženja </w:t>
      </w:r>
      <w:r w:rsidR="00744ECE">
        <w:rPr>
          <w:lang w:eastAsia="hr-HR"/>
        </w:rPr>
        <w:t>poveća</w:t>
      </w:r>
      <w:r w:rsidR="00302FB5">
        <w:rPr>
          <w:lang w:eastAsia="hr-HR"/>
        </w:rPr>
        <w:t xml:space="preserve">li rashode u </w:t>
      </w:r>
      <w:r>
        <w:rPr>
          <w:lang w:eastAsia="hr-HR"/>
        </w:rPr>
        <w:t>lanjskoj godini</w:t>
      </w:r>
      <w:r w:rsidR="00AC041A">
        <w:rPr>
          <w:lang w:eastAsia="hr-HR"/>
        </w:rPr>
        <w:t>, a veći</w:t>
      </w:r>
      <w:r w:rsidR="00744ECE">
        <w:rPr>
          <w:lang w:eastAsia="hr-HR"/>
        </w:rPr>
        <w:t xml:space="preserve"> indeks dodatnih usluga u obrazovanju odnosi se na pripremu obroka za učenike osnovnih škola; nastao je jer se nastojalo utrošiti što više od dobivenih prihoda za tu namjenu</w:t>
      </w:r>
      <w:r w:rsidR="00AC041A">
        <w:rPr>
          <w:lang w:eastAsia="hr-HR"/>
        </w:rPr>
        <w:t xml:space="preserve"> kako bi obroci bili raznovrsniji iako je smanjen </w:t>
      </w:r>
      <w:r w:rsidR="00302FB5">
        <w:rPr>
          <w:lang w:eastAsia="hr-HR"/>
        </w:rPr>
        <w:t>broj učenika ove školske godine 202</w:t>
      </w:r>
      <w:r>
        <w:rPr>
          <w:lang w:eastAsia="hr-HR"/>
        </w:rPr>
        <w:t>5</w:t>
      </w:r>
      <w:r w:rsidR="00302FB5">
        <w:rPr>
          <w:lang w:eastAsia="hr-HR"/>
        </w:rPr>
        <w:t>./2</w:t>
      </w:r>
      <w:r>
        <w:rPr>
          <w:lang w:eastAsia="hr-HR"/>
        </w:rPr>
        <w:t>6</w:t>
      </w:r>
      <w:r w:rsidR="00302FB5">
        <w:rPr>
          <w:lang w:eastAsia="hr-HR"/>
        </w:rPr>
        <w:t xml:space="preserve">. </w:t>
      </w:r>
    </w:p>
    <w:p w:rsidR="00744ECE" w:rsidRDefault="00744ECE" w:rsidP="006F7C6C">
      <w:pPr>
        <w:pStyle w:val="Bezproreda"/>
        <w:jc w:val="both"/>
        <w:rPr>
          <w:lang w:eastAsia="hr-HR"/>
        </w:rPr>
      </w:pPr>
    </w:p>
    <w:p w:rsidR="00B76312" w:rsidRDefault="00744ECE" w:rsidP="006F7C6C">
      <w:pPr>
        <w:autoSpaceDE w:val="0"/>
        <w:autoSpaceDN w:val="0"/>
        <w:adjustRightInd w:val="0"/>
        <w:spacing w:after="0" w:line="240" w:lineRule="auto"/>
        <w:jc w:val="both"/>
        <w:rPr>
          <w:lang w:eastAsia="hr-HR"/>
        </w:rPr>
      </w:pPr>
      <w:r>
        <w:rPr>
          <w:lang w:eastAsia="hr-HR"/>
        </w:rPr>
        <w:t>2.</w:t>
      </w:r>
      <w:r w:rsidRPr="00744ECE">
        <w:rPr>
          <w:rFonts w:ascii="Calibri-BoldItalic" w:eastAsia="Calibri-BoldItalic" w:cs="Calibri-BoldItalic"/>
          <w:b/>
          <w:bCs/>
          <w:i/>
          <w:iCs/>
          <w:color w:val="1D1D1B"/>
          <w:sz w:val="20"/>
          <w:szCs w:val="20"/>
        </w:rPr>
        <w:t xml:space="preserve"> </w:t>
      </w:r>
      <w:r w:rsidRPr="00744ECE">
        <w:rPr>
          <w:lang w:eastAsia="hr-HR"/>
        </w:rPr>
        <w:t>OBRAZLO</w:t>
      </w:r>
      <w:r w:rsidRPr="00744ECE">
        <w:rPr>
          <w:rFonts w:hint="eastAsia"/>
          <w:lang w:eastAsia="hr-HR"/>
        </w:rPr>
        <w:t>Ž</w:t>
      </w:r>
      <w:r w:rsidRPr="00744ECE">
        <w:rPr>
          <w:lang w:eastAsia="hr-HR"/>
        </w:rPr>
        <w:t>ENJE PRENESENOG MANJKA ODNOSNO VI</w:t>
      </w:r>
      <w:r w:rsidRPr="00744ECE">
        <w:rPr>
          <w:rFonts w:hint="eastAsia"/>
          <w:lang w:eastAsia="hr-HR"/>
        </w:rPr>
        <w:t>Š</w:t>
      </w:r>
      <w:r w:rsidRPr="00744ECE">
        <w:rPr>
          <w:lang w:eastAsia="hr-HR"/>
        </w:rPr>
        <w:t>KA IZ PRETHODNE</w:t>
      </w:r>
      <w:r w:rsidR="00B76312">
        <w:rPr>
          <w:lang w:eastAsia="hr-HR"/>
        </w:rPr>
        <w:t xml:space="preserve"> </w:t>
      </w:r>
      <w:r w:rsidRPr="00744ECE">
        <w:rPr>
          <w:lang w:eastAsia="hr-HR"/>
        </w:rPr>
        <w:t>GODINE I VI</w:t>
      </w:r>
      <w:r w:rsidRPr="00744ECE">
        <w:rPr>
          <w:rFonts w:hint="eastAsia"/>
          <w:lang w:eastAsia="hr-HR"/>
        </w:rPr>
        <w:t>Š</w:t>
      </w:r>
      <w:r w:rsidRPr="00744ECE">
        <w:rPr>
          <w:lang w:eastAsia="hr-HR"/>
        </w:rPr>
        <w:t>KA</w:t>
      </w:r>
      <w:r w:rsidR="00B76312">
        <w:rPr>
          <w:lang w:eastAsia="hr-HR"/>
        </w:rPr>
        <w:t xml:space="preserve"> O</w:t>
      </w:r>
      <w:r w:rsidRPr="00744ECE">
        <w:rPr>
          <w:lang w:eastAsia="hr-HR"/>
        </w:rPr>
        <w:t>DNOSNO MANJKA ZA PRIJENOS U SLJEDE</w:t>
      </w:r>
      <w:r w:rsidRPr="00744ECE">
        <w:rPr>
          <w:rFonts w:hint="eastAsia"/>
          <w:lang w:eastAsia="hr-HR"/>
        </w:rPr>
        <w:t>Ć</w:t>
      </w:r>
      <w:r w:rsidRPr="00744ECE">
        <w:rPr>
          <w:lang w:eastAsia="hr-HR"/>
        </w:rPr>
        <w:t>E RAZDOBLJE</w:t>
      </w:r>
    </w:p>
    <w:p w:rsidR="00B76312" w:rsidRDefault="00B76312" w:rsidP="006F7C6C">
      <w:pPr>
        <w:pStyle w:val="Bezproreda"/>
        <w:jc w:val="both"/>
        <w:rPr>
          <w:lang w:eastAsia="hr-HR"/>
        </w:rPr>
      </w:pPr>
    </w:p>
    <w:p w:rsidR="00B76312" w:rsidRDefault="00AC041A" w:rsidP="006F7C6C">
      <w:pPr>
        <w:pStyle w:val="Bezproreda"/>
        <w:jc w:val="both"/>
        <w:rPr>
          <w:lang w:eastAsia="hr-HR"/>
        </w:rPr>
      </w:pPr>
      <w:r>
        <w:rPr>
          <w:lang w:eastAsia="hr-HR"/>
        </w:rPr>
        <w:t>Na kraju izvještajnog razdoblja škola bilježi manjak</w:t>
      </w:r>
      <w:r w:rsidR="00B76312">
        <w:rPr>
          <w:lang w:eastAsia="hr-HR"/>
        </w:rPr>
        <w:t xml:space="preserve"> u iznosu od </w:t>
      </w:r>
      <w:r>
        <w:rPr>
          <w:lang w:eastAsia="hr-HR"/>
        </w:rPr>
        <w:t>121</w:t>
      </w:r>
      <w:r w:rsidR="00714443">
        <w:rPr>
          <w:lang w:eastAsia="hr-HR"/>
        </w:rPr>
        <w:t>.</w:t>
      </w:r>
      <w:r>
        <w:rPr>
          <w:lang w:eastAsia="hr-HR"/>
        </w:rPr>
        <w:t>732</w:t>
      </w:r>
      <w:r w:rsidR="00B76312">
        <w:rPr>
          <w:lang w:eastAsia="hr-HR"/>
        </w:rPr>
        <w:t>,</w:t>
      </w:r>
      <w:r w:rsidR="009E5971">
        <w:rPr>
          <w:lang w:eastAsia="hr-HR"/>
        </w:rPr>
        <w:t>03</w:t>
      </w:r>
      <w:r w:rsidR="00B76312">
        <w:rPr>
          <w:lang w:eastAsia="hr-HR"/>
        </w:rPr>
        <w:t xml:space="preserve"> € </w:t>
      </w:r>
      <w:r w:rsidR="009E5971">
        <w:rPr>
          <w:lang w:eastAsia="hr-HR"/>
        </w:rPr>
        <w:t>koji je nastao kao metodološki manjak uvjetovan dinamikom knjiženja rashoda za lipanj te primanjem prihoda</w:t>
      </w:r>
      <w:r w:rsidR="00AE0705">
        <w:rPr>
          <w:lang w:eastAsia="hr-HR"/>
        </w:rPr>
        <w:t xml:space="preserve"> za njihovo namirenje u sr</w:t>
      </w:r>
      <w:r w:rsidR="009E5971">
        <w:rPr>
          <w:lang w:eastAsia="hr-HR"/>
        </w:rPr>
        <w:t>pnju</w:t>
      </w:r>
      <w:r w:rsidR="00AE0705">
        <w:rPr>
          <w:lang w:eastAsia="hr-HR"/>
        </w:rPr>
        <w:t xml:space="preserve"> umanjen za rezultat viška prihoda od 2.664,19 € a koji su nastali uplatom prihoda na izvoru 3</w:t>
      </w:r>
      <w:r w:rsidR="00B76312">
        <w:rPr>
          <w:lang w:eastAsia="hr-HR"/>
        </w:rPr>
        <w:t>.</w:t>
      </w:r>
      <w:r w:rsidR="00AE0705">
        <w:rPr>
          <w:lang w:eastAsia="hr-HR"/>
        </w:rPr>
        <w:t>1 Vlastiti izvori te izvoru 5.0.3. Pomoći a prenose se za korištenje u slijedeće polugodište.</w:t>
      </w:r>
    </w:p>
    <w:p w:rsidR="00B76312" w:rsidRDefault="009E5971" w:rsidP="006F7C6C">
      <w:pPr>
        <w:pStyle w:val="Bezproreda"/>
        <w:jc w:val="both"/>
        <w:rPr>
          <w:lang w:eastAsia="hr-HR"/>
        </w:rPr>
      </w:pPr>
      <w:r>
        <w:rPr>
          <w:lang w:eastAsia="hr-HR"/>
        </w:rPr>
        <w:t xml:space="preserve">U obzir se uzima i prijenos metodološkog manjka iz prethodne godine u iznosu od 124.396,22 € koji se većinski odnosi na sredstva iz državnog proračuna za isplatu plaće za prosinac i te na sredstva nadležnog proračuna  za podmirenje materijalnih troškova iz prosinca 2025. godine. </w:t>
      </w:r>
    </w:p>
    <w:p w:rsidR="00B76312" w:rsidRDefault="00B76312" w:rsidP="006F7C6C">
      <w:pPr>
        <w:pStyle w:val="Bezproreda"/>
        <w:jc w:val="both"/>
        <w:rPr>
          <w:lang w:eastAsia="hr-HR"/>
        </w:rPr>
      </w:pPr>
    </w:p>
    <w:p w:rsidR="00B12594" w:rsidRDefault="00A628E2" w:rsidP="006F7C6C">
      <w:pPr>
        <w:pStyle w:val="Bezproreda"/>
        <w:jc w:val="both"/>
        <w:rPr>
          <w:lang w:eastAsia="hr-HR"/>
        </w:rPr>
      </w:pPr>
      <w:r w:rsidRPr="00A628E2">
        <w:rPr>
          <w:lang w:eastAsia="hr-HR"/>
        </w:rPr>
        <w:br/>
      </w:r>
    </w:p>
    <w:p w:rsidR="006B6014" w:rsidRPr="00A628E2" w:rsidRDefault="00F50A7E" w:rsidP="006F7C6C">
      <w:pPr>
        <w:pStyle w:val="Bezproreda"/>
        <w:jc w:val="both"/>
        <w:rPr>
          <w:lang w:eastAsia="hr-HR"/>
        </w:rPr>
      </w:pPr>
      <w:r>
        <w:rPr>
          <w:lang w:eastAsia="hr-HR"/>
        </w:rPr>
        <w:t>SASTAVIO</w:t>
      </w:r>
      <w:r w:rsidR="00A628E2" w:rsidRPr="00A628E2">
        <w:rPr>
          <w:lang w:eastAsia="hr-HR"/>
        </w:rPr>
        <w:t>:</w:t>
      </w:r>
      <w:r w:rsidR="006F7C6C">
        <w:rPr>
          <w:lang w:eastAsia="hr-HR"/>
        </w:rPr>
        <w:t xml:space="preserve">                       </w:t>
      </w:r>
      <w:r w:rsidR="00A628E2" w:rsidRPr="00A628E2">
        <w:rPr>
          <w:lang w:eastAsia="hr-HR"/>
        </w:rPr>
        <w:t>RAVNATELJICA:</w:t>
      </w:r>
      <w:r w:rsidR="00A628E2" w:rsidRPr="00A628E2">
        <w:rPr>
          <w:lang w:eastAsia="hr-HR"/>
        </w:rPr>
        <w:br/>
      </w:r>
      <w:r>
        <w:rPr>
          <w:lang w:eastAsia="hr-HR"/>
        </w:rPr>
        <w:t xml:space="preserve">Luka Cindrić                              </w:t>
      </w:r>
      <w:r w:rsidR="00A628E2" w:rsidRPr="00A628E2">
        <w:rPr>
          <w:lang w:eastAsia="hr-HR"/>
        </w:rPr>
        <w:t xml:space="preserve"> </w:t>
      </w:r>
      <w:r>
        <w:rPr>
          <w:lang w:eastAsia="hr-HR"/>
        </w:rPr>
        <w:t xml:space="preserve"> </w:t>
      </w:r>
      <w:bookmarkStart w:id="0" w:name="_GoBack"/>
      <w:bookmarkEnd w:id="0"/>
      <w:r>
        <w:rPr>
          <w:lang w:eastAsia="hr-HR"/>
        </w:rPr>
        <w:t xml:space="preserve">                                                                          </w:t>
      </w:r>
      <w:r w:rsidR="006F7C6C">
        <w:rPr>
          <w:lang w:eastAsia="hr-HR"/>
        </w:rPr>
        <w:tab/>
      </w:r>
      <w:r w:rsidR="006F7C6C">
        <w:rPr>
          <w:lang w:eastAsia="hr-HR"/>
        </w:rPr>
        <w:tab/>
        <w:t xml:space="preserve">         </w:t>
      </w:r>
      <w:r w:rsidR="00AE0705">
        <w:rPr>
          <w:lang w:eastAsia="hr-HR"/>
        </w:rPr>
        <w:t xml:space="preserve">   </w:t>
      </w:r>
      <w:r w:rsidR="006F7C6C">
        <w:rPr>
          <w:lang w:eastAsia="hr-HR"/>
        </w:rPr>
        <w:t xml:space="preserve"> </w:t>
      </w:r>
      <w:r w:rsidR="00AE0705">
        <w:rPr>
          <w:lang w:eastAsia="hr-HR"/>
        </w:rPr>
        <w:t>Martina Šamal</w:t>
      </w:r>
    </w:p>
    <w:sectPr w:rsidR="006B6014" w:rsidRPr="00A628E2" w:rsidSect="006B60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46F" w:rsidRDefault="009E446F" w:rsidP="00556FAF">
      <w:pPr>
        <w:spacing w:after="0" w:line="240" w:lineRule="auto"/>
      </w:pPr>
      <w:r>
        <w:separator/>
      </w:r>
    </w:p>
  </w:endnote>
  <w:endnote w:type="continuationSeparator" w:id="0">
    <w:p w:rsidR="009E446F" w:rsidRDefault="009E446F" w:rsidP="00556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ettenschweiler">
    <w:panose1 w:val="020B0706040902060204"/>
    <w:charset w:val="EE"/>
    <w:family w:val="swiss"/>
    <w:pitch w:val="variable"/>
    <w:sig w:usb0="00000287" w:usb1="00000000" w:usb2="00000000" w:usb3="00000000" w:csb0="0000009F" w:csb1="00000000"/>
  </w:font>
  <w:font w:name="Calibri-BoldItalic">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46F" w:rsidRDefault="009E446F" w:rsidP="00556FAF">
      <w:pPr>
        <w:spacing w:after="0" w:line="240" w:lineRule="auto"/>
      </w:pPr>
      <w:r>
        <w:separator/>
      </w:r>
    </w:p>
  </w:footnote>
  <w:footnote w:type="continuationSeparator" w:id="0">
    <w:p w:rsidR="009E446F" w:rsidRDefault="009E446F" w:rsidP="00556F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628E2"/>
    <w:rsid w:val="00055498"/>
    <w:rsid w:val="00080303"/>
    <w:rsid w:val="000A10A0"/>
    <w:rsid w:val="000C67D1"/>
    <w:rsid w:val="000E04D4"/>
    <w:rsid w:val="000F1E6F"/>
    <w:rsid w:val="00112A84"/>
    <w:rsid w:val="00136A29"/>
    <w:rsid w:val="00191FFD"/>
    <w:rsid w:val="001975AF"/>
    <w:rsid w:val="001A68AF"/>
    <w:rsid w:val="001E4728"/>
    <w:rsid w:val="00202AD8"/>
    <w:rsid w:val="0021668A"/>
    <w:rsid w:val="00232073"/>
    <w:rsid w:val="00276296"/>
    <w:rsid w:val="002A50E0"/>
    <w:rsid w:val="002C46BA"/>
    <w:rsid w:val="00302FB5"/>
    <w:rsid w:val="00320123"/>
    <w:rsid w:val="003745F9"/>
    <w:rsid w:val="003816E6"/>
    <w:rsid w:val="003918B2"/>
    <w:rsid w:val="003963A6"/>
    <w:rsid w:val="003C3199"/>
    <w:rsid w:val="00457689"/>
    <w:rsid w:val="004B4B93"/>
    <w:rsid w:val="004D33AA"/>
    <w:rsid w:val="0054454A"/>
    <w:rsid w:val="00544FB7"/>
    <w:rsid w:val="00556FAF"/>
    <w:rsid w:val="005631E4"/>
    <w:rsid w:val="005B5698"/>
    <w:rsid w:val="005C0CC8"/>
    <w:rsid w:val="005E1B5C"/>
    <w:rsid w:val="006838C8"/>
    <w:rsid w:val="006B6014"/>
    <w:rsid w:val="006F7C6C"/>
    <w:rsid w:val="00706FDA"/>
    <w:rsid w:val="00714443"/>
    <w:rsid w:val="00724205"/>
    <w:rsid w:val="00744ECE"/>
    <w:rsid w:val="00792776"/>
    <w:rsid w:val="008244E7"/>
    <w:rsid w:val="008910AD"/>
    <w:rsid w:val="008944BF"/>
    <w:rsid w:val="008D31AD"/>
    <w:rsid w:val="008E0804"/>
    <w:rsid w:val="00943AEC"/>
    <w:rsid w:val="009619CA"/>
    <w:rsid w:val="009B5BE4"/>
    <w:rsid w:val="009E446F"/>
    <w:rsid w:val="009E5971"/>
    <w:rsid w:val="00A1011B"/>
    <w:rsid w:val="00A15544"/>
    <w:rsid w:val="00A23BFB"/>
    <w:rsid w:val="00A628E2"/>
    <w:rsid w:val="00A70E5A"/>
    <w:rsid w:val="00AB6504"/>
    <w:rsid w:val="00AC041A"/>
    <w:rsid w:val="00AC6695"/>
    <w:rsid w:val="00AE0705"/>
    <w:rsid w:val="00B12594"/>
    <w:rsid w:val="00B74D24"/>
    <w:rsid w:val="00B76312"/>
    <w:rsid w:val="00C05893"/>
    <w:rsid w:val="00C66AFF"/>
    <w:rsid w:val="00CC3402"/>
    <w:rsid w:val="00CC41C6"/>
    <w:rsid w:val="00D270C2"/>
    <w:rsid w:val="00D4382A"/>
    <w:rsid w:val="00D83CF7"/>
    <w:rsid w:val="00DA3FF8"/>
    <w:rsid w:val="00DA4272"/>
    <w:rsid w:val="00E364F0"/>
    <w:rsid w:val="00E37EF9"/>
    <w:rsid w:val="00E96170"/>
    <w:rsid w:val="00EB1A69"/>
    <w:rsid w:val="00F32533"/>
    <w:rsid w:val="00F50A7E"/>
    <w:rsid w:val="00F84365"/>
    <w:rsid w:val="00F95538"/>
    <w:rsid w:val="00FA4498"/>
    <w:rsid w:val="00FB79D2"/>
    <w:rsid w:val="00FD63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23619"/>
  <w15:docId w15:val="{4EE3093A-F970-48CC-9680-DC5420F2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014"/>
  </w:style>
  <w:style w:type="paragraph" w:styleId="Naslov2">
    <w:name w:val="heading 2"/>
    <w:basedOn w:val="Normal"/>
    <w:next w:val="Normal"/>
    <w:link w:val="Naslov2Char"/>
    <w:qFormat/>
    <w:rsid w:val="00A628E2"/>
    <w:pPr>
      <w:keepNext/>
      <w:spacing w:after="0" w:line="240" w:lineRule="auto"/>
      <w:outlineLvl w:val="1"/>
    </w:pPr>
    <w:rPr>
      <w:rFonts w:ascii="Times New Roman" w:eastAsia="Times New Roman" w:hAnsi="Times New Roman" w:cs="Times New Roman"/>
      <w:b/>
      <w:bCs/>
      <w:sz w:val="20"/>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markedcontent">
    <w:name w:val="markedcontent"/>
    <w:basedOn w:val="Zadanifontodlomka"/>
    <w:rsid w:val="00A628E2"/>
  </w:style>
  <w:style w:type="character" w:customStyle="1" w:styleId="Naslov2Char">
    <w:name w:val="Naslov 2 Char"/>
    <w:basedOn w:val="Zadanifontodlomka"/>
    <w:link w:val="Naslov2"/>
    <w:rsid w:val="00A628E2"/>
    <w:rPr>
      <w:rFonts w:ascii="Times New Roman" w:eastAsia="Times New Roman" w:hAnsi="Times New Roman" w:cs="Times New Roman"/>
      <w:b/>
      <w:bCs/>
      <w:sz w:val="20"/>
      <w:szCs w:val="24"/>
    </w:rPr>
  </w:style>
  <w:style w:type="paragraph" w:styleId="Bezproreda">
    <w:name w:val="No Spacing"/>
    <w:uiPriority w:val="1"/>
    <w:qFormat/>
    <w:rsid w:val="00F50A7E"/>
    <w:pPr>
      <w:spacing w:after="0" w:line="240" w:lineRule="auto"/>
    </w:pPr>
  </w:style>
  <w:style w:type="paragraph" w:styleId="Tekstkrajnjebiljeke">
    <w:name w:val="endnote text"/>
    <w:basedOn w:val="Normal"/>
    <w:link w:val="TekstkrajnjebiljekeChar"/>
    <w:uiPriority w:val="99"/>
    <w:semiHidden/>
    <w:unhideWhenUsed/>
    <w:rsid w:val="00556FAF"/>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556FAF"/>
    <w:rPr>
      <w:sz w:val="20"/>
      <w:szCs w:val="20"/>
    </w:rPr>
  </w:style>
  <w:style w:type="character" w:styleId="Referencakrajnjebiljeke">
    <w:name w:val="endnote reference"/>
    <w:basedOn w:val="Zadanifontodlomka"/>
    <w:uiPriority w:val="99"/>
    <w:semiHidden/>
    <w:unhideWhenUsed/>
    <w:rsid w:val="00556FAF"/>
    <w:rPr>
      <w:vertAlign w:val="superscript"/>
    </w:rPr>
  </w:style>
  <w:style w:type="table" w:styleId="Reetkatablice">
    <w:name w:val="Table Grid"/>
    <w:basedOn w:val="Obinatablica"/>
    <w:uiPriority w:val="59"/>
    <w:rsid w:val="00202A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251517">
      <w:bodyDiv w:val="1"/>
      <w:marLeft w:val="0"/>
      <w:marRight w:val="0"/>
      <w:marTop w:val="0"/>
      <w:marBottom w:val="0"/>
      <w:divBdr>
        <w:top w:val="none" w:sz="0" w:space="0" w:color="auto"/>
        <w:left w:val="none" w:sz="0" w:space="0" w:color="auto"/>
        <w:bottom w:val="none" w:sz="0" w:space="0" w:color="auto"/>
        <w:right w:val="none" w:sz="0" w:space="0" w:color="auto"/>
      </w:divBdr>
    </w:div>
    <w:div w:id="141377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7A443-92F1-46EE-AF66-65D285D75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2</Pages>
  <Words>925</Words>
  <Characters>5278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Tajnistvo</dc:creator>
  <cp:lastModifiedBy>Luka Cindrić</cp:lastModifiedBy>
  <cp:revision>17</cp:revision>
  <dcterms:created xsi:type="dcterms:W3CDTF">2023-06-06T05:16:00Z</dcterms:created>
  <dcterms:modified xsi:type="dcterms:W3CDTF">2026-07-13T06:52:00Z</dcterms:modified>
</cp:coreProperties>
</file>